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5C" w:rsidRDefault="00573A5C" w:rsidP="00573A5C">
      <w:pPr>
        <w:pStyle w:val="Default"/>
        <w:jc w:val="right"/>
      </w:pPr>
    </w:p>
    <w:p w:rsidR="00573A5C" w:rsidRPr="00C86A62" w:rsidRDefault="00573A5C" w:rsidP="00573A5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86A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573A5C" w:rsidRPr="00C86A62" w:rsidRDefault="00573A5C" w:rsidP="00573A5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86A62">
        <w:rPr>
          <w:rFonts w:ascii="Times New Roman" w:hAnsi="Times New Roman"/>
          <w:sz w:val="24"/>
          <w:szCs w:val="24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0.35pt" o:ole="">
            <v:imagedata r:id="rId5" o:title=""/>
          </v:shape>
          <o:OLEObject Type="Embed" ProgID="PBrush" ShapeID="_x0000_i1025" DrawAspect="Content" ObjectID="_1492954383" r:id="rId6"/>
        </w:object>
      </w:r>
    </w:p>
    <w:p w:rsidR="00573A5C" w:rsidRPr="00C86A62" w:rsidRDefault="00573A5C" w:rsidP="00573A5C">
      <w:pPr>
        <w:pStyle w:val="a6"/>
        <w:jc w:val="center"/>
        <w:rPr>
          <w:rStyle w:val="a5"/>
          <w:rFonts w:ascii="Times New Roman" w:hAnsi="Times New Roman"/>
        </w:rPr>
      </w:pPr>
      <w:r w:rsidRPr="00C86A62">
        <w:rPr>
          <w:rStyle w:val="a5"/>
          <w:rFonts w:ascii="Times New Roman" w:hAnsi="Times New Roman"/>
          <w:sz w:val="24"/>
          <w:szCs w:val="24"/>
        </w:rPr>
        <w:t>Администрация Мирновского сельского поселения</w:t>
      </w:r>
    </w:p>
    <w:p w:rsidR="00573A5C" w:rsidRPr="00C86A62" w:rsidRDefault="00573A5C" w:rsidP="00573A5C">
      <w:pPr>
        <w:pStyle w:val="a6"/>
        <w:jc w:val="center"/>
        <w:rPr>
          <w:rStyle w:val="a5"/>
          <w:rFonts w:ascii="Times New Roman" w:hAnsi="Times New Roman"/>
          <w:sz w:val="24"/>
          <w:szCs w:val="24"/>
          <w:lang w:val="uk-UA"/>
        </w:rPr>
      </w:pPr>
      <w:r w:rsidRPr="00C86A62">
        <w:rPr>
          <w:rStyle w:val="a5"/>
          <w:rFonts w:ascii="Times New Roman" w:hAnsi="Times New Roman"/>
          <w:sz w:val="24"/>
          <w:szCs w:val="24"/>
        </w:rPr>
        <w:t>Симферопольского района</w:t>
      </w:r>
    </w:p>
    <w:p w:rsidR="00573A5C" w:rsidRPr="00C86A62" w:rsidRDefault="00573A5C" w:rsidP="00573A5C">
      <w:pPr>
        <w:pStyle w:val="a6"/>
        <w:pBdr>
          <w:bottom w:val="single" w:sz="12" w:space="1" w:color="auto"/>
        </w:pBdr>
        <w:jc w:val="center"/>
        <w:rPr>
          <w:rStyle w:val="a5"/>
          <w:rFonts w:ascii="Times New Roman" w:hAnsi="Times New Roman"/>
          <w:sz w:val="24"/>
          <w:szCs w:val="24"/>
        </w:rPr>
      </w:pPr>
      <w:r w:rsidRPr="00C86A62">
        <w:rPr>
          <w:rStyle w:val="a5"/>
          <w:rFonts w:ascii="Times New Roman" w:hAnsi="Times New Roman"/>
          <w:sz w:val="24"/>
          <w:szCs w:val="24"/>
        </w:rPr>
        <w:t>Республики Крым</w:t>
      </w:r>
    </w:p>
    <w:p w:rsidR="00573A5C" w:rsidRPr="00C86A62" w:rsidRDefault="00573A5C" w:rsidP="00573A5C">
      <w:pPr>
        <w:pStyle w:val="a6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573A5C" w:rsidRPr="00C86A62" w:rsidRDefault="00573A5C" w:rsidP="00573A5C">
      <w:pPr>
        <w:pStyle w:val="a6"/>
        <w:jc w:val="center"/>
        <w:rPr>
          <w:rStyle w:val="a5"/>
          <w:rFonts w:ascii="Times New Roman" w:hAnsi="Times New Roman"/>
          <w:sz w:val="24"/>
          <w:szCs w:val="24"/>
        </w:rPr>
      </w:pPr>
      <w:r w:rsidRPr="00C86A62">
        <w:rPr>
          <w:rStyle w:val="a5"/>
          <w:rFonts w:ascii="Times New Roman" w:hAnsi="Times New Roman"/>
          <w:sz w:val="24"/>
          <w:szCs w:val="24"/>
        </w:rPr>
        <w:t>ПОСТАНОВЛЕНИЕ</w:t>
      </w:r>
    </w:p>
    <w:p w:rsidR="00573A5C" w:rsidRPr="00C86A62" w:rsidRDefault="00573A5C" w:rsidP="00573A5C">
      <w:pPr>
        <w:pStyle w:val="a6"/>
        <w:jc w:val="center"/>
        <w:rPr>
          <w:rFonts w:ascii="Times New Roman" w:hAnsi="Times New Roman"/>
        </w:rPr>
      </w:pPr>
      <w:r w:rsidRPr="00C86A62">
        <w:rPr>
          <w:rFonts w:ascii="Times New Roman" w:hAnsi="Times New Roman"/>
          <w:sz w:val="24"/>
          <w:szCs w:val="24"/>
        </w:rPr>
        <w:t xml:space="preserve">№  </w:t>
      </w:r>
      <w:r w:rsidR="005A4CC9">
        <w:rPr>
          <w:rFonts w:ascii="Times New Roman" w:hAnsi="Times New Roman"/>
          <w:sz w:val="24"/>
          <w:szCs w:val="24"/>
        </w:rPr>
        <w:t>1</w:t>
      </w:r>
      <w:r w:rsidR="00671F8C">
        <w:rPr>
          <w:rFonts w:ascii="Times New Roman" w:hAnsi="Times New Roman"/>
          <w:sz w:val="24"/>
          <w:szCs w:val="24"/>
        </w:rPr>
        <w:t>9</w:t>
      </w:r>
      <w:r w:rsidRPr="00C86A62">
        <w:rPr>
          <w:rFonts w:ascii="Times New Roman" w:hAnsi="Times New Roman"/>
          <w:sz w:val="24"/>
          <w:szCs w:val="24"/>
        </w:rPr>
        <w:t>/15</w:t>
      </w:r>
    </w:p>
    <w:p w:rsidR="00573A5C" w:rsidRPr="00C86A62" w:rsidRDefault="00573A5C" w:rsidP="00573A5C">
      <w:pPr>
        <w:pStyle w:val="a6"/>
        <w:jc w:val="center"/>
        <w:rPr>
          <w:rStyle w:val="a5"/>
          <w:rFonts w:ascii="Times New Roman" w:hAnsi="Times New Roman"/>
          <w:i/>
        </w:rPr>
      </w:pPr>
    </w:p>
    <w:p w:rsidR="00573A5C" w:rsidRPr="00C86A62" w:rsidRDefault="00573A5C" w:rsidP="00573A5C">
      <w:pPr>
        <w:pStyle w:val="a6"/>
        <w:jc w:val="center"/>
        <w:rPr>
          <w:rFonts w:ascii="Times New Roman" w:hAnsi="Times New Roman"/>
        </w:rPr>
      </w:pPr>
      <w:r w:rsidRPr="00C86A62">
        <w:rPr>
          <w:rStyle w:val="a5"/>
          <w:rFonts w:ascii="Times New Roman" w:hAnsi="Times New Roman"/>
          <w:i/>
          <w:sz w:val="24"/>
          <w:szCs w:val="24"/>
        </w:rPr>
        <w:t>с</w:t>
      </w:r>
      <w:proofErr w:type="gramStart"/>
      <w:r w:rsidRPr="00C86A62">
        <w:rPr>
          <w:rStyle w:val="a5"/>
          <w:rFonts w:ascii="Times New Roman" w:hAnsi="Times New Roman"/>
          <w:i/>
          <w:sz w:val="24"/>
          <w:szCs w:val="24"/>
        </w:rPr>
        <w:t>.М</w:t>
      </w:r>
      <w:proofErr w:type="gramEnd"/>
      <w:r w:rsidRPr="00C86A62">
        <w:rPr>
          <w:rStyle w:val="a5"/>
          <w:rFonts w:ascii="Times New Roman" w:hAnsi="Times New Roman"/>
          <w:i/>
          <w:sz w:val="24"/>
          <w:szCs w:val="24"/>
        </w:rPr>
        <w:t xml:space="preserve">ирное                                                                                                             </w:t>
      </w:r>
      <w:r w:rsidRPr="00C86A62">
        <w:rPr>
          <w:rFonts w:ascii="Times New Roman" w:hAnsi="Times New Roman"/>
          <w:sz w:val="24"/>
          <w:szCs w:val="24"/>
        </w:rPr>
        <w:t xml:space="preserve">от </w:t>
      </w:r>
      <w:r w:rsidR="005A4CC9">
        <w:rPr>
          <w:rFonts w:ascii="Times New Roman" w:hAnsi="Times New Roman"/>
          <w:sz w:val="24"/>
          <w:szCs w:val="24"/>
        </w:rPr>
        <w:t>12.05</w:t>
      </w:r>
      <w:r w:rsidRPr="00C86A62">
        <w:rPr>
          <w:rFonts w:ascii="Times New Roman" w:hAnsi="Times New Roman"/>
          <w:sz w:val="24"/>
          <w:szCs w:val="24"/>
        </w:rPr>
        <w:t>.2015</w:t>
      </w:r>
    </w:p>
    <w:p w:rsidR="00573A5C" w:rsidRDefault="00573A5C" w:rsidP="00573A5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73A5C" w:rsidRDefault="00573A5C" w:rsidP="00573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адресов объектам недвижимости»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73A5C" w:rsidRDefault="00573A5C" w:rsidP="00573A5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поселения, администрация Мирновского сельского поселения, -</w:t>
      </w:r>
    </w:p>
    <w:p w:rsidR="00573A5C" w:rsidRDefault="00573A5C" w:rsidP="00573A5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73A5C" w:rsidRDefault="00573A5C" w:rsidP="00573A5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73A5C" w:rsidRDefault="00573A5C" w:rsidP="00573A5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73A5C" w:rsidRDefault="00573A5C" w:rsidP="00573A5C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«Присвоение адресов объектам недвижимости».</w:t>
      </w:r>
    </w:p>
    <w:p w:rsidR="00573A5C" w:rsidRPr="00553B3A" w:rsidRDefault="00573A5C" w:rsidP="00573A5C">
      <w:pPr>
        <w:pStyle w:val="Default"/>
        <w:ind w:firstLine="709"/>
        <w:jc w:val="both"/>
      </w:pPr>
      <w:r>
        <w:t xml:space="preserve">2. Настоящее постановление разместить на официальном сайте администрации Мирновского сельского поселения в информационно-телекоммуникационной сети Интернет: </w:t>
      </w:r>
      <w:r w:rsidRPr="00553B3A">
        <w:t xml:space="preserve">http:// </w:t>
      </w:r>
      <w:proofErr w:type="spellStart"/>
      <w:r w:rsidRPr="00553B3A">
        <w:rPr>
          <w:lang w:val="en-US"/>
        </w:rPr>
        <w:t>mirnoe</w:t>
      </w:r>
      <w:proofErr w:type="spellEnd"/>
      <w:r w:rsidRPr="00553B3A">
        <w:t>-</w:t>
      </w:r>
      <w:proofErr w:type="spellStart"/>
      <w:r w:rsidRPr="00553B3A">
        <w:rPr>
          <w:lang w:val="en-US"/>
        </w:rPr>
        <w:t>sovet</w:t>
      </w:r>
      <w:proofErr w:type="spellEnd"/>
      <w:r w:rsidRPr="00553B3A">
        <w:t>.</w:t>
      </w:r>
      <w:proofErr w:type="spellStart"/>
      <w:r w:rsidRPr="00553B3A">
        <w:rPr>
          <w:lang w:val="en-US"/>
        </w:rPr>
        <w:t>ru</w:t>
      </w:r>
      <w:proofErr w:type="spellEnd"/>
      <w:r>
        <w:t>.</w:t>
      </w:r>
    </w:p>
    <w:p w:rsidR="00573A5C" w:rsidRDefault="00573A5C" w:rsidP="00573A5C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73A5C" w:rsidRDefault="00573A5C" w:rsidP="00573A5C">
      <w:pPr>
        <w:pStyle w:val="a6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573A5C" w:rsidRDefault="00573A5C" w:rsidP="00573A5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73A5C" w:rsidRDefault="00573A5C" w:rsidP="00573A5C">
      <w:pPr>
        <w:pStyle w:val="a6"/>
        <w:rPr>
          <w:rFonts w:ascii="Times New Roman" w:hAnsi="Times New Roman"/>
          <w:sz w:val="24"/>
          <w:szCs w:val="24"/>
        </w:rPr>
      </w:pPr>
    </w:p>
    <w:p w:rsidR="00573A5C" w:rsidRDefault="00573A5C" w:rsidP="00573A5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Мирновского сельского совета – </w:t>
      </w:r>
    </w:p>
    <w:p w:rsidR="00573A5C" w:rsidRDefault="00573A5C" w:rsidP="00573A5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Мирновского </w:t>
      </w:r>
    </w:p>
    <w:p w:rsidR="00573A5C" w:rsidRDefault="00573A5C" w:rsidP="00573A5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С.В.Ковалев </w:t>
      </w:r>
    </w:p>
    <w:p w:rsidR="00573A5C" w:rsidRDefault="00573A5C" w:rsidP="00573A5C">
      <w:pPr>
        <w:pStyle w:val="Default"/>
      </w:pPr>
    </w:p>
    <w:p w:rsidR="00654E2E" w:rsidRDefault="00654E2E" w:rsidP="00E463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3A5C" w:rsidRDefault="00E4637A" w:rsidP="00E463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73A5C" w:rsidRDefault="00573A5C" w:rsidP="00E463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3A5C" w:rsidRDefault="00573A5C" w:rsidP="00E463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3A5C" w:rsidRDefault="00573A5C" w:rsidP="00E463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3A5C" w:rsidRDefault="00573A5C" w:rsidP="00E463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4CC9" w:rsidRDefault="00E4637A" w:rsidP="00E463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3A5C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91107" w:rsidRPr="00E4637A" w:rsidRDefault="005A4CC9" w:rsidP="00E463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</w:t>
      </w:r>
      <w:r w:rsidR="00573A5C">
        <w:rPr>
          <w:rFonts w:ascii="Times New Roman" w:hAnsi="Times New Roman"/>
          <w:sz w:val="24"/>
          <w:szCs w:val="24"/>
        </w:rPr>
        <w:t xml:space="preserve">   </w:t>
      </w:r>
      <w:r w:rsidR="00491107" w:rsidRPr="00E4637A">
        <w:rPr>
          <w:rFonts w:ascii="Times New Roman" w:hAnsi="Times New Roman"/>
          <w:sz w:val="24"/>
          <w:szCs w:val="24"/>
        </w:rPr>
        <w:t>Приложение</w:t>
      </w:r>
    </w:p>
    <w:p w:rsidR="00E4637A" w:rsidRPr="00E4637A" w:rsidRDefault="00E4637A" w:rsidP="00E463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91107" w:rsidRPr="00E4637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91107" w:rsidRPr="00E4637A" w:rsidRDefault="00E4637A" w:rsidP="00E463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Мирновского</w:t>
      </w:r>
      <w:r w:rsidR="00491107" w:rsidRPr="00E463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91107" w:rsidRPr="00E4637A" w:rsidRDefault="00E4637A" w:rsidP="00E463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A4CC9">
        <w:rPr>
          <w:rFonts w:ascii="Times New Roman" w:hAnsi="Times New Roman"/>
          <w:sz w:val="24"/>
          <w:szCs w:val="24"/>
        </w:rPr>
        <w:t>от 12.05</w:t>
      </w:r>
      <w:r w:rsidR="00491107" w:rsidRPr="00E4637A">
        <w:rPr>
          <w:rFonts w:ascii="Times New Roman" w:hAnsi="Times New Roman"/>
          <w:sz w:val="24"/>
          <w:szCs w:val="24"/>
        </w:rPr>
        <w:t xml:space="preserve">.2015 г. № </w:t>
      </w:r>
      <w:r w:rsidR="005A4CC9">
        <w:rPr>
          <w:rFonts w:ascii="Times New Roman" w:hAnsi="Times New Roman"/>
          <w:sz w:val="24"/>
          <w:szCs w:val="24"/>
        </w:rPr>
        <w:t>1</w:t>
      </w:r>
      <w:r w:rsidR="00671F8C">
        <w:rPr>
          <w:rFonts w:ascii="Times New Roman" w:hAnsi="Times New Roman"/>
          <w:sz w:val="24"/>
          <w:szCs w:val="24"/>
        </w:rPr>
        <w:t>9</w:t>
      </w:r>
      <w:r w:rsidR="005A4CC9">
        <w:rPr>
          <w:rFonts w:ascii="Times New Roman" w:hAnsi="Times New Roman"/>
          <w:sz w:val="24"/>
          <w:szCs w:val="24"/>
        </w:rPr>
        <w:t>/05</w:t>
      </w:r>
    </w:p>
    <w:p w:rsidR="00491107" w:rsidRPr="00CF5962" w:rsidRDefault="00491107" w:rsidP="0072348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1107" w:rsidRDefault="00491107" w:rsidP="007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491107" w:rsidRDefault="00491107" w:rsidP="007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91107" w:rsidRDefault="00491107" w:rsidP="00E46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«Присвоение адресов объектам недвижимости»</w:t>
      </w:r>
    </w:p>
    <w:p w:rsidR="00E4637A" w:rsidRPr="00E4637A" w:rsidRDefault="00E4637A" w:rsidP="00E46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107" w:rsidRPr="00D368A4" w:rsidRDefault="00491107" w:rsidP="0072419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8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4438">
        <w:t xml:space="preserve"> </w:t>
      </w:r>
      <w:r>
        <w:tab/>
      </w:r>
      <w:r w:rsidRPr="00E4637A">
        <w:rPr>
          <w:rFonts w:ascii="Times New Roman" w:hAnsi="Times New Roman"/>
          <w:sz w:val="24"/>
          <w:szCs w:val="24"/>
        </w:rPr>
        <w:t>1.1. Наименование муниципальной услуги</w:t>
      </w:r>
    </w:p>
    <w:p w:rsidR="00491107" w:rsidRPr="00E4637A" w:rsidRDefault="00491107" w:rsidP="00E463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«Присвоение адресов объектам недвижимости»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адресов объектам недвижимости (далее - муниципальная услуга).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</w:t>
      </w:r>
      <w:r w:rsidRPr="00E4637A">
        <w:rPr>
          <w:rFonts w:ascii="Times New Roman" w:hAnsi="Times New Roman"/>
          <w:sz w:val="24"/>
          <w:szCs w:val="24"/>
        </w:rPr>
        <w:tab/>
        <w:t>1.2. Перечень нормативных правовых актов, непосредственно регулирующих исполнение муниципальной услуги:</w:t>
      </w:r>
    </w:p>
    <w:p w:rsidR="00491107" w:rsidRPr="00E4637A" w:rsidRDefault="00491107" w:rsidP="00602FE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Федеральный Закон от 06.10.2003 г. № 131-ФЗ «Об общих принципах организации местного самоуправления в Российской Федерации»;</w:t>
      </w:r>
    </w:p>
    <w:p w:rsidR="00491107" w:rsidRPr="00E4637A" w:rsidRDefault="00491107" w:rsidP="00602FE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Земельный Кодекс Российской Федерации от 25.09.2001 г. № 136-ФЗ; </w:t>
      </w:r>
    </w:p>
    <w:p w:rsidR="00491107" w:rsidRDefault="00491107" w:rsidP="00602FE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Федеральный Закон от 02.05.2006 г. № 59-ФЗ «О порядке рассмотрения обращений граждан Российской федерации»;</w:t>
      </w:r>
    </w:p>
    <w:p w:rsidR="001730C0" w:rsidRDefault="001730C0" w:rsidP="00602FE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Постановление Правительства Российской Федерации № 1221 от 19.11.2014г «Об утверждении Правил присвоения, изменения и аннулирования адресов»;</w:t>
      </w:r>
    </w:p>
    <w:p w:rsidR="0044646E" w:rsidRPr="0044646E" w:rsidRDefault="0044646E" w:rsidP="00602FE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4646E">
        <w:rPr>
          <w:rFonts w:ascii="Times New Roman" w:hAnsi="Times New Roman"/>
          <w:sz w:val="24"/>
          <w:szCs w:val="24"/>
        </w:rPr>
        <w:t xml:space="preserve">- Правила присвоения адресов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Мирновского</w:t>
      </w:r>
      <w:r w:rsidRPr="0044646E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Крым, утвержденные постановлением администрации </w:t>
      </w:r>
      <w:r>
        <w:rPr>
          <w:rFonts w:ascii="Times New Roman" w:hAnsi="Times New Roman"/>
          <w:sz w:val="24"/>
          <w:szCs w:val="24"/>
        </w:rPr>
        <w:t>Мирновского</w:t>
      </w:r>
      <w:r w:rsidRPr="0044646E">
        <w:rPr>
          <w:rFonts w:ascii="Times New Roman" w:hAnsi="Times New Roman"/>
          <w:sz w:val="24"/>
          <w:szCs w:val="24"/>
        </w:rPr>
        <w:t xml:space="preserve"> сельского поселения №</w:t>
      </w:r>
      <w:r w:rsidR="005A4CC9">
        <w:rPr>
          <w:rFonts w:ascii="Times New Roman" w:hAnsi="Times New Roman"/>
          <w:sz w:val="24"/>
          <w:szCs w:val="24"/>
        </w:rPr>
        <w:t xml:space="preserve"> 18/05</w:t>
      </w:r>
      <w:r w:rsidRPr="0044646E">
        <w:rPr>
          <w:rFonts w:ascii="Times New Roman" w:hAnsi="Times New Roman"/>
          <w:sz w:val="24"/>
          <w:szCs w:val="24"/>
        </w:rPr>
        <w:t xml:space="preserve"> от </w:t>
      </w:r>
      <w:r w:rsidR="005A4CC9">
        <w:rPr>
          <w:rFonts w:ascii="Times New Roman" w:hAnsi="Times New Roman"/>
          <w:sz w:val="24"/>
          <w:szCs w:val="24"/>
        </w:rPr>
        <w:t xml:space="preserve">12.03.2015 </w:t>
      </w:r>
      <w:r w:rsidRPr="0044646E">
        <w:rPr>
          <w:rFonts w:ascii="Times New Roman" w:hAnsi="Times New Roman"/>
          <w:sz w:val="24"/>
          <w:szCs w:val="24"/>
        </w:rPr>
        <w:t>г.</w:t>
      </w:r>
    </w:p>
    <w:p w:rsidR="00491107" w:rsidRPr="00E4637A" w:rsidRDefault="00E4637A" w:rsidP="00602FE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491107" w:rsidRPr="00E4637A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Pr="00E4637A">
        <w:rPr>
          <w:rFonts w:ascii="Times New Roman" w:hAnsi="Times New Roman"/>
          <w:sz w:val="24"/>
          <w:szCs w:val="24"/>
        </w:rPr>
        <w:t>Мирновского</w:t>
      </w:r>
      <w:r w:rsidR="00491107" w:rsidRPr="00E4637A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Крым;</w:t>
      </w:r>
    </w:p>
    <w:p w:rsidR="00491107" w:rsidRPr="00E4637A" w:rsidRDefault="00491107" w:rsidP="00602FE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- Правила присвоения адресов на территории муниципального образования </w:t>
      </w:r>
      <w:r w:rsidR="00E4637A">
        <w:rPr>
          <w:rFonts w:ascii="Times New Roman" w:hAnsi="Times New Roman"/>
          <w:sz w:val="24"/>
          <w:szCs w:val="24"/>
        </w:rPr>
        <w:t>Мирновское</w:t>
      </w:r>
      <w:r w:rsidRPr="00E4637A">
        <w:rPr>
          <w:rFonts w:ascii="Times New Roman" w:hAnsi="Times New Roman"/>
          <w:sz w:val="24"/>
          <w:szCs w:val="24"/>
        </w:rPr>
        <w:t xml:space="preserve"> сельское поселение Симферопольского района Республики Крым.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</w:t>
      </w:r>
      <w:r w:rsidRPr="00E4637A">
        <w:rPr>
          <w:rFonts w:ascii="Times New Roman" w:hAnsi="Times New Roman"/>
          <w:sz w:val="24"/>
          <w:szCs w:val="24"/>
        </w:rPr>
        <w:tab/>
        <w:t xml:space="preserve">1.3. Муниципальную услугу предоставляет специалист </w:t>
      </w:r>
      <w:r w:rsidR="00E538D2">
        <w:rPr>
          <w:rFonts w:ascii="Times New Roman" w:hAnsi="Times New Roman"/>
          <w:sz w:val="24"/>
          <w:szCs w:val="24"/>
        </w:rPr>
        <w:t>сектора по</w:t>
      </w:r>
      <w:r w:rsidRPr="00E4637A">
        <w:rPr>
          <w:rFonts w:ascii="Times New Roman" w:hAnsi="Times New Roman"/>
          <w:sz w:val="24"/>
          <w:szCs w:val="24"/>
        </w:rPr>
        <w:t xml:space="preserve"> вопросам  </w:t>
      </w:r>
      <w:r w:rsidR="00E538D2">
        <w:rPr>
          <w:rFonts w:ascii="Times New Roman" w:hAnsi="Times New Roman"/>
          <w:sz w:val="24"/>
          <w:szCs w:val="24"/>
        </w:rPr>
        <w:t>муниципального имущества, землеустройства и территориального планирования</w:t>
      </w:r>
      <w:r w:rsidRPr="00E4637A">
        <w:rPr>
          <w:rFonts w:ascii="Times New Roman" w:hAnsi="Times New Roman"/>
          <w:sz w:val="24"/>
          <w:szCs w:val="24"/>
        </w:rPr>
        <w:t>.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</w:t>
      </w:r>
      <w:r w:rsidRPr="00E4637A">
        <w:rPr>
          <w:rFonts w:ascii="Times New Roman" w:hAnsi="Times New Roman"/>
          <w:sz w:val="24"/>
          <w:szCs w:val="24"/>
        </w:rPr>
        <w:tab/>
        <w:t>1.4. Получателями муниципальной услуги (далее - Заявитель) выступают: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физические лица;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юридические лица (организации всех форм собственности) в лице руководителя организации либо представителя по доверенности;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индивидуальные предприниматели;</w:t>
      </w:r>
    </w:p>
    <w:p w:rsidR="00491107" w:rsidRPr="00E4637A" w:rsidRDefault="00491107" w:rsidP="00E463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1.5. Результат предоставления муниципальной услуги.</w:t>
      </w:r>
    </w:p>
    <w:p w:rsidR="00491107" w:rsidRPr="00E4637A" w:rsidRDefault="00491107" w:rsidP="00E463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выдача заявителю постановления о присвоении адреса объекту недвижимости,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отказ в присвоении адреса объекту недвижимости.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91107" w:rsidRPr="00E4637A" w:rsidRDefault="00491107" w:rsidP="00E4637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4637A">
        <w:rPr>
          <w:rFonts w:ascii="Times New Roman" w:hAnsi="Times New Roman"/>
          <w:b/>
          <w:sz w:val="24"/>
          <w:szCs w:val="24"/>
        </w:rPr>
        <w:t>2. Требования к предоставлению муниципальной услуги</w:t>
      </w:r>
    </w:p>
    <w:p w:rsidR="00491107" w:rsidRPr="00E4637A" w:rsidRDefault="00491107" w:rsidP="00E463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2.1. Порядок информирования о правилах предоставления муниципальной услуги.</w:t>
      </w:r>
    </w:p>
    <w:p w:rsidR="00491107" w:rsidRPr="00E4637A" w:rsidRDefault="00491107" w:rsidP="00E463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491107" w:rsidRPr="00E4637A" w:rsidRDefault="00491107" w:rsidP="00E463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</w:t>
      </w:r>
      <w:r w:rsidR="00E4637A">
        <w:rPr>
          <w:rFonts w:ascii="Times New Roman" w:hAnsi="Times New Roman"/>
          <w:sz w:val="24"/>
          <w:szCs w:val="24"/>
        </w:rPr>
        <w:t>Мирновского</w:t>
      </w:r>
      <w:r w:rsidRPr="00E4637A">
        <w:rPr>
          <w:rFonts w:ascii="Times New Roman" w:hAnsi="Times New Roman"/>
          <w:sz w:val="24"/>
          <w:szCs w:val="24"/>
        </w:rPr>
        <w:t xml:space="preserve"> сельского </w:t>
      </w:r>
      <w:r w:rsidRPr="00E4637A">
        <w:rPr>
          <w:rFonts w:ascii="Times New Roman" w:hAnsi="Times New Roman"/>
          <w:sz w:val="24"/>
          <w:szCs w:val="24"/>
        </w:rPr>
        <w:lastRenderedPageBreak/>
        <w:t>поселения,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491107" w:rsidRPr="00E4637A" w:rsidRDefault="00491107" w:rsidP="00E463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B537C0">
        <w:rPr>
          <w:rFonts w:ascii="Times New Roman" w:hAnsi="Times New Roman"/>
          <w:sz w:val="24"/>
          <w:szCs w:val="24"/>
        </w:rPr>
        <w:t xml:space="preserve">специалистом сектора по вопросам муниципального имущества, землеустройства и территориального </w:t>
      </w:r>
      <w:proofErr w:type="gramStart"/>
      <w:r w:rsidR="00B537C0">
        <w:rPr>
          <w:rFonts w:ascii="Times New Roman" w:hAnsi="Times New Roman"/>
          <w:sz w:val="24"/>
          <w:szCs w:val="24"/>
        </w:rPr>
        <w:t>планировании</w:t>
      </w:r>
      <w:proofErr w:type="gramEnd"/>
      <w:r w:rsidR="00B537C0">
        <w:rPr>
          <w:rFonts w:ascii="Times New Roman" w:hAnsi="Times New Roman"/>
          <w:sz w:val="24"/>
          <w:szCs w:val="24"/>
        </w:rPr>
        <w:t xml:space="preserve"> я</w:t>
      </w:r>
      <w:r w:rsidRPr="00E4637A">
        <w:rPr>
          <w:rFonts w:ascii="Times New Roman" w:hAnsi="Times New Roman"/>
          <w:sz w:val="24"/>
          <w:szCs w:val="24"/>
        </w:rPr>
        <w:t xml:space="preserve"> </w:t>
      </w:r>
      <w:r w:rsidR="00E4637A">
        <w:rPr>
          <w:rFonts w:ascii="Times New Roman" w:hAnsi="Times New Roman"/>
          <w:sz w:val="24"/>
          <w:szCs w:val="24"/>
        </w:rPr>
        <w:t>Мирновского</w:t>
      </w:r>
      <w:r w:rsidRPr="00E4637A">
        <w:rPr>
          <w:rFonts w:ascii="Times New Roman" w:hAnsi="Times New Roman"/>
          <w:sz w:val="24"/>
          <w:szCs w:val="24"/>
        </w:rPr>
        <w:t xml:space="preserve"> сельского поселения (далее – специалист администрации поселения).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</w:t>
      </w:r>
      <w:r w:rsidRPr="00E4637A">
        <w:rPr>
          <w:rFonts w:ascii="Times New Roman" w:hAnsi="Times New Roman"/>
          <w:sz w:val="24"/>
          <w:szCs w:val="24"/>
        </w:rPr>
        <w:tab/>
        <w:t>2.1.1. Информацию о порядке и правилах предоставления муниципальной услуги можно получить по месту нахождения администрации: 297</w:t>
      </w:r>
      <w:r w:rsidR="00E4637A">
        <w:rPr>
          <w:rFonts w:ascii="Times New Roman" w:hAnsi="Times New Roman"/>
          <w:sz w:val="24"/>
          <w:szCs w:val="24"/>
        </w:rPr>
        <w:t>503</w:t>
      </w:r>
      <w:r w:rsidRPr="00E4637A">
        <w:rPr>
          <w:rFonts w:ascii="Times New Roman" w:hAnsi="Times New Roman"/>
          <w:sz w:val="24"/>
          <w:szCs w:val="24"/>
        </w:rPr>
        <w:t xml:space="preserve">, РФ, Республика Крым, Симферопольский район, с. </w:t>
      </w:r>
      <w:proofErr w:type="gramStart"/>
      <w:r w:rsidR="00E4637A">
        <w:rPr>
          <w:rFonts w:ascii="Times New Roman" w:hAnsi="Times New Roman"/>
          <w:sz w:val="24"/>
          <w:szCs w:val="24"/>
        </w:rPr>
        <w:t>Мирное</w:t>
      </w:r>
      <w:proofErr w:type="gramEnd"/>
      <w:r w:rsidRPr="00E4637A">
        <w:rPr>
          <w:rFonts w:ascii="Times New Roman" w:hAnsi="Times New Roman"/>
          <w:sz w:val="24"/>
          <w:szCs w:val="24"/>
        </w:rPr>
        <w:t xml:space="preserve">, ул. </w:t>
      </w:r>
      <w:r w:rsidR="00E4637A">
        <w:rPr>
          <w:rFonts w:ascii="Times New Roman" w:hAnsi="Times New Roman"/>
          <w:sz w:val="24"/>
          <w:szCs w:val="24"/>
        </w:rPr>
        <w:t>Белова</w:t>
      </w:r>
      <w:r w:rsidRPr="00E4637A">
        <w:rPr>
          <w:rFonts w:ascii="Times New Roman" w:hAnsi="Times New Roman"/>
          <w:sz w:val="24"/>
          <w:szCs w:val="24"/>
        </w:rPr>
        <w:t>, д. 1</w:t>
      </w:r>
      <w:r w:rsidR="00E4637A">
        <w:rPr>
          <w:rFonts w:ascii="Times New Roman" w:hAnsi="Times New Roman"/>
          <w:sz w:val="24"/>
          <w:szCs w:val="24"/>
        </w:rPr>
        <w:t>.</w:t>
      </w:r>
    </w:p>
    <w:p w:rsidR="00491107" w:rsidRPr="00E4637A" w:rsidRDefault="00491107" w:rsidP="00E463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График работы администрации:</w:t>
      </w:r>
      <w:r w:rsidR="00E4637A">
        <w:rPr>
          <w:rFonts w:ascii="Times New Roman" w:hAnsi="Times New Roman"/>
          <w:sz w:val="24"/>
          <w:szCs w:val="24"/>
        </w:rPr>
        <w:t xml:space="preserve"> </w:t>
      </w:r>
      <w:r w:rsidRPr="00E4637A">
        <w:rPr>
          <w:rFonts w:ascii="Times New Roman" w:hAnsi="Times New Roman"/>
          <w:sz w:val="24"/>
          <w:szCs w:val="24"/>
        </w:rPr>
        <w:t>понедельни</w:t>
      </w:r>
      <w:proofErr w:type="gramStart"/>
      <w:r w:rsidRPr="00E4637A">
        <w:rPr>
          <w:rFonts w:ascii="Times New Roman" w:hAnsi="Times New Roman"/>
          <w:sz w:val="24"/>
          <w:szCs w:val="24"/>
        </w:rPr>
        <w:t>к-</w:t>
      </w:r>
      <w:proofErr w:type="gramEnd"/>
      <w:r w:rsidRPr="00E4637A">
        <w:rPr>
          <w:rFonts w:ascii="Times New Roman" w:hAnsi="Times New Roman"/>
          <w:sz w:val="24"/>
          <w:szCs w:val="24"/>
        </w:rPr>
        <w:t xml:space="preserve"> пятница с 8</w:t>
      </w:r>
      <w:r w:rsidR="00E4637A">
        <w:rPr>
          <w:rFonts w:ascii="Times New Roman" w:hAnsi="Times New Roman"/>
          <w:sz w:val="24"/>
          <w:szCs w:val="24"/>
        </w:rPr>
        <w:t xml:space="preserve">-00 до 12-00 и с 13-00 до 17-00 </w:t>
      </w:r>
      <w:r w:rsidRPr="00E4637A">
        <w:rPr>
          <w:rFonts w:ascii="Times New Roman" w:hAnsi="Times New Roman"/>
          <w:sz w:val="24"/>
          <w:szCs w:val="24"/>
        </w:rPr>
        <w:t xml:space="preserve"> Выходные дни - суббота, воскресенье.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</w:t>
      </w:r>
      <w:r w:rsidRPr="00E4637A">
        <w:rPr>
          <w:rFonts w:ascii="Times New Roman" w:hAnsi="Times New Roman"/>
          <w:sz w:val="24"/>
          <w:szCs w:val="24"/>
        </w:rPr>
        <w:tab/>
      </w:r>
      <w:r w:rsidR="00E4637A">
        <w:rPr>
          <w:rFonts w:ascii="Times New Roman" w:hAnsi="Times New Roman"/>
          <w:sz w:val="24"/>
          <w:szCs w:val="24"/>
        </w:rPr>
        <w:t>2.1.2. Справочные телефоны</w:t>
      </w:r>
      <w:r w:rsidRPr="00E4637A">
        <w:rPr>
          <w:rFonts w:ascii="Times New Roman" w:hAnsi="Times New Roman"/>
          <w:sz w:val="24"/>
          <w:szCs w:val="24"/>
        </w:rPr>
        <w:t>: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(</w:t>
      </w:r>
      <w:r w:rsidR="00E4637A">
        <w:rPr>
          <w:rFonts w:ascii="Times New Roman" w:hAnsi="Times New Roman"/>
          <w:sz w:val="24"/>
          <w:szCs w:val="24"/>
        </w:rPr>
        <w:t>3</w:t>
      </w:r>
      <w:r w:rsidRPr="00E4637A">
        <w:rPr>
          <w:rFonts w:ascii="Times New Roman" w:hAnsi="Times New Roman"/>
          <w:sz w:val="24"/>
          <w:szCs w:val="24"/>
        </w:rPr>
        <w:t xml:space="preserve">652) </w:t>
      </w:r>
      <w:r w:rsidR="00E4637A">
        <w:rPr>
          <w:rFonts w:ascii="Times New Roman" w:hAnsi="Times New Roman"/>
          <w:sz w:val="24"/>
          <w:szCs w:val="24"/>
        </w:rPr>
        <w:t>598-503</w:t>
      </w:r>
      <w:r w:rsidRPr="00E4637A">
        <w:rPr>
          <w:rFonts w:ascii="Times New Roman" w:hAnsi="Times New Roman"/>
          <w:sz w:val="24"/>
          <w:szCs w:val="24"/>
        </w:rPr>
        <w:t>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</w:t>
      </w:r>
      <w:r w:rsidRPr="00E4637A">
        <w:rPr>
          <w:rFonts w:ascii="Times New Roman" w:hAnsi="Times New Roman"/>
          <w:sz w:val="24"/>
          <w:szCs w:val="24"/>
        </w:rPr>
        <w:tab/>
        <w:t>2.1.3. Порядок получения информации заявителями:</w:t>
      </w:r>
    </w:p>
    <w:p w:rsidR="00491107" w:rsidRPr="00E4637A" w:rsidRDefault="00491107" w:rsidP="00E463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и самой услуги предоставляется бесплатно.</w:t>
      </w:r>
    </w:p>
    <w:p w:rsidR="00491107" w:rsidRPr="00E4637A" w:rsidRDefault="00491107" w:rsidP="00E4637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491107" w:rsidRPr="00E4637A" w:rsidRDefault="00491107" w:rsidP="007C6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установления права Заявителя на предоставление ему муниципальной услуги;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перечня документов, необходимых для предоставления муниципальной услуги;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источника получения документов, необходимых для предоставления услуги;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времени приема Заявителей;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оснований для отказа в предоставлении муниципальной услуги;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- порядка обжалования действий (бездействия) и решений, осуществляемых и принимаемых в ходе исполнения муниципальной услуги</w:t>
      </w:r>
      <w:r w:rsidR="007C6C28">
        <w:rPr>
          <w:rFonts w:ascii="Times New Roman" w:hAnsi="Times New Roman"/>
          <w:sz w:val="24"/>
          <w:szCs w:val="24"/>
        </w:rPr>
        <w:t>.</w:t>
      </w:r>
    </w:p>
    <w:p w:rsidR="00491107" w:rsidRPr="00E4637A" w:rsidRDefault="00491107" w:rsidP="007C6C2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</w:p>
    <w:p w:rsidR="00491107" w:rsidRPr="00E4637A" w:rsidRDefault="00491107" w:rsidP="007C6C2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Индивидуальное устное информирование по процедуре предоставления муниципальной услуги осуществляется специалистом администрации поселения при обращении заявителей лично или по телефону.</w:t>
      </w:r>
    </w:p>
    <w:p w:rsidR="00491107" w:rsidRPr="00E4637A" w:rsidRDefault="00491107" w:rsidP="007C6C2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Индивидуальное письменное информирование по процедуре предоставления муниципальной услуги осуществляется специалистом администрации поселения при обращении заинтересованных лиц путем почтовых </w:t>
      </w:r>
      <w:r w:rsidR="007C6C28">
        <w:rPr>
          <w:rFonts w:ascii="Times New Roman" w:hAnsi="Times New Roman"/>
          <w:sz w:val="24"/>
          <w:szCs w:val="24"/>
        </w:rPr>
        <w:t>отправлений, электронной почтой</w:t>
      </w:r>
      <w:r w:rsidRPr="00E4637A">
        <w:rPr>
          <w:rFonts w:ascii="Times New Roman" w:hAnsi="Times New Roman"/>
          <w:sz w:val="24"/>
          <w:szCs w:val="24"/>
        </w:rPr>
        <w:t>.</w:t>
      </w:r>
    </w:p>
    <w:p w:rsidR="00491107" w:rsidRPr="00E4637A" w:rsidRDefault="00491107" w:rsidP="007C6C2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491107" w:rsidRPr="00E4637A" w:rsidRDefault="00491107" w:rsidP="007C6C2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491107" w:rsidRPr="00E4637A" w:rsidRDefault="00491107" w:rsidP="007C6C2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оформления информационных стендов.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</w:t>
      </w:r>
      <w:r w:rsidRPr="00E4637A">
        <w:rPr>
          <w:rFonts w:ascii="Times New Roman" w:hAnsi="Times New Roman"/>
          <w:sz w:val="24"/>
          <w:szCs w:val="24"/>
        </w:rPr>
        <w:tab/>
        <w:t>2.2. Условия и сроки предоставления муниципальной услуги.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</w:t>
      </w:r>
      <w:r w:rsidRPr="00E4637A">
        <w:rPr>
          <w:rFonts w:ascii="Times New Roman" w:hAnsi="Times New Roman"/>
          <w:sz w:val="24"/>
          <w:szCs w:val="24"/>
        </w:rPr>
        <w:tab/>
        <w:t>2.2.1. Специалист администрации поселения предоставляет муниципальную услугу в следующие сроки: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1) прием заявления о присвоении адреса объекту недвижимости - в день поступления заявления;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2) проверка наличия необходимых документов, прилагаемых к заявлению, и правильности оформления представленных документов - в день поступления заявления;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3) подбор и изучение архивных, проектных и прочих материалов, необходимых для установления и оформления адресных документов -  до 5 рабочих дней;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lastRenderedPageBreak/>
        <w:t xml:space="preserve"> 4) обследование территории на местности, где расположены объекты недвижимости, для которых устанавливаются адреса (при необходимости)- до 3 рабочих дней;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5) подготовка и принятие постановления о присвоении адреса объекта недвижимости – до 5 рабочих дней;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6) выдача заявителю постановления о присвоении адреса объекту недвижимости или отказа в присвоении адреса - в назначенный день.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18 рабочих дней.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</w:t>
      </w:r>
      <w:r w:rsidRPr="00E4637A">
        <w:rPr>
          <w:rFonts w:ascii="Times New Roman" w:hAnsi="Times New Roman"/>
          <w:sz w:val="24"/>
          <w:szCs w:val="24"/>
        </w:rPr>
        <w:tab/>
        <w:t>2.2.2. Продолжительность приема у специалиста, осуществляющего выдачу и прием документов, не должна превышать 20 минут.</w:t>
      </w:r>
    </w:p>
    <w:p w:rsidR="00491107" w:rsidRPr="00E4637A" w:rsidRDefault="00491107" w:rsidP="00E463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637A">
        <w:rPr>
          <w:rFonts w:ascii="Times New Roman" w:hAnsi="Times New Roman"/>
          <w:sz w:val="24"/>
          <w:szCs w:val="24"/>
        </w:rPr>
        <w:t xml:space="preserve"> </w:t>
      </w:r>
      <w:r w:rsidRPr="00E4637A">
        <w:rPr>
          <w:rFonts w:ascii="Times New Roman" w:hAnsi="Times New Roman"/>
          <w:sz w:val="24"/>
          <w:szCs w:val="24"/>
        </w:rPr>
        <w:tab/>
        <w:t>2.2.3.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</w:t>
      </w:r>
    </w:p>
    <w:p w:rsidR="007A0F1A" w:rsidRDefault="00491107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 </w:t>
      </w:r>
      <w:r w:rsidR="007A0F1A" w:rsidRPr="007A0F1A">
        <w:rPr>
          <w:rFonts w:ascii="Times New Roman" w:hAnsi="Times New Roman"/>
          <w:sz w:val="24"/>
          <w:szCs w:val="24"/>
        </w:rPr>
        <w:t xml:space="preserve">2.3. Перечень оснований для приостановления предоставления муниципальной услуги, отказа в предоставлении муниципальной услуги.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Муниципальная услуга не предоставляется в случаях: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- наличия правового акта администрации </w:t>
      </w:r>
      <w:r>
        <w:rPr>
          <w:rFonts w:ascii="Times New Roman" w:hAnsi="Times New Roman"/>
          <w:sz w:val="24"/>
          <w:szCs w:val="24"/>
        </w:rPr>
        <w:t>Мирновского</w:t>
      </w:r>
      <w:r w:rsidRPr="007A0F1A">
        <w:rPr>
          <w:rFonts w:ascii="Times New Roman" w:hAnsi="Times New Roman"/>
          <w:sz w:val="24"/>
          <w:szCs w:val="24"/>
        </w:rPr>
        <w:t xml:space="preserve"> сельского поселения об изменении или переименовании улиц;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>- временным строениям (киоск, павильон и д.р.)</w:t>
      </w:r>
      <w:r>
        <w:rPr>
          <w:rFonts w:ascii="Times New Roman" w:hAnsi="Times New Roman"/>
          <w:sz w:val="24"/>
          <w:szCs w:val="24"/>
        </w:rPr>
        <w:t>;</w:t>
      </w:r>
      <w:r w:rsidRPr="007A0F1A">
        <w:rPr>
          <w:rFonts w:ascii="Times New Roman" w:hAnsi="Times New Roman"/>
          <w:sz w:val="24"/>
          <w:szCs w:val="24"/>
        </w:rPr>
        <w:t xml:space="preserve">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>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</w:t>
      </w:r>
      <w:r>
        <w:rPr>
          <w:rFonts w:ascii="Times New Roman" w:hAnsi="Times New Roman"/>
          <w:sz w:val="24"/>
          <w:szCs w:val="24"/>
        </w:rPr>
        <w:t>;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- обращения неправомочного лица;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- отсутствия или предоставления неполного перечня документов, указанных в п. 2.5. настоящего Административного регламента;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- несоответствия представленных документов по форме и (или) содержанию нормам действующего законодательства.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>2.4. Требования к месту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2.4.1. В здания администрации, у кабинетов находятся вывески с указанием фамилии, имени, отчества, должности специалиста, приемных дней и времени приема.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2.4.2. Для ожидания приема Заявителю отводятся места оборудованные стульями, столами.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2.4.3. На информационных стендах должны быть размещены следующие материалы: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>- график приема заинтересованных лиц</w:t>
      </w:r>
      <w:r>
        <w:rPr>
          <w:rFonts w:ascii="Times New Roman" w:hAnsi="Times New Roman"/>
          <w:sz w:val="24"/>
          <w:szCs w:val="24"/>
        </w:rPr>
        <w:t>;</w:t>
      </w:r>
      <w:r w:rsidRPr="007A0F1A">
        <w:rPr>
          <w:rFonts w:ascii="Times New Roman" w:hAnsi="Times New Roman"/>
          <w:sz w:val="24"/>
          <w:szCs w:val="24"/>
        </w:rPr>
        <w:t xml:space="preserve">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>- номера телефонов для справок, адреса электронной почты</w:t>
      </w:r>
      <w:r>
        <w:rPr>
          <w:rFonts w:ascii="Times New Roman" w:hAnsi="Times New Roman"/>
          <w:sz w:val="24"/>
          <w:szCs w:val="24"/>
        </w:rPr>
        <w:t>;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 - номера кабинетов, где осуществляется прием и информирование Заявителей.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2.5. Перечень документов, необходимых для предоставления муниципальной услуги.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К заявлению о предоставлении муниципальной услуги прилагаются: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1) копия документа, подтверждающего право собственности на объект недвижимости;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2) копия личного паспорта;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3) копия доверенности для представителя;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>4) плановый материал, выполненный в масштабе 1:500 или 1:2000, с обозначением рассматриваемого земельного участка и (или) объекта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Для присвоения адреса жилым (нежилым) помещениям (дополнительно):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а) копия разрешения на перепланировку;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б) копия акта приемки в эксплуатацию жилого (нежилого) помещения, полученного в результате перепланировки;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в) поэтажный план жилого дома или нежилого здания (технический паспорт) и экспликация, на котором расположено жилое (нежилое) помещение;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lastRenderedPageBreak/>
        <w:t xml:space="preserve">г) выписка из лицевого счета квартиросъемщика по соответствующему жилому помещению;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F1A">
        <w:rPr>
          <w:rFonts w:ascii="Times New Roman" w:hAnsi="Times New Roman"/>
          <w:sz w:val="24"/>
          <w:szCs w:val="24"/>
        </w:rPr>
        <w:t>д</w:t>
      </w:r>
      <w:proofErr w:type="spellEnd"/>
      <w:r w:rsidRPr="007A0F1A">
        <w:rPr>
          <w:rFonts w:ascii="Times New Roman" w:hAnsi="Times New Roman"/>
          <w:sz w:val="24"/>
          <w:szCs w:val="24"/>
        </w:rPr>
        <w:t xml:space="preserve">) решение суда;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е) иные документы (договоры, справки, и т.д. при необходимости).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Для присвоения адреса вновь выстроенным объектам недвижимости (дополнительно):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а) разрешение на строительство;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в) план размещения объекта недвижимости на картографической основе;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г) поэтажный план жилого (нежилого) здания (технический паспорт);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F1A">
        <w:rPr>
          <w:rFonts w:ascii="Times New Roman" w:hAnsi="Times New Roman"/>
          <w:sz w:val="24"/>
          <w:szCs w:val="24"/>
        </w:rPr>
        <w:t>д</w:t>
      </w:r>
      <w:proofErr w:type="spellEnd"/>
      <w:r w:rsidRPr="007A0F1A">
        <w:rPr>
          <w:rFonts w:ascii="Times New Roman" w:hAnsi="Times New Roman"/>
          <w:sz w:val="24"/>
          <w:szCs w:val="24"/>
        </w:rPr>
        <w:t xml:space="preserve">) разрешение на ввод объекта в эксплуатацию.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2.6. Муниципальная услуга по присвоению адреса объекту недвижимости производится бесплатно. </w:t>
      </w:r>
    </w:p>
    <w:p w:rsidR="007A0F1A" w:rsidRDefault="007A0F1A" w:rsidP="007A0F1A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>1) прием заявления о присвоении адреса объекту недвижимости;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2) проверка наличия необходимых документов, прилагаемых к заявлению, и правильности оформления представленных документов;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3) подбор и изучение архивных, проектных и прочих материалов, необходимых для установления и оформления адресных документов;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4) обследование территории на местности, где расположены объекты недвижимости, для которых устанавливаются адреса (при необходимости);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>5) идентификация отношения данного объекта недвижимости и используемых адресов.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 6) подготовка, утверждение и выдача распоряжения о присвоении адреса объекту недвижимости либо выдача отказа в предоставлении муниципальной услуги.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3.1.1. Прием заявления о присвоении адреса объекту недвижимости.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заявитель представляет заявление, форма которого утверждена приказом Министерства финансов Российской Федерации от 11.12.2014 № 146 н.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3.1.2. Проверка наличия необходимых документов, прилагаемых к заявлению, и правильности оформления представленных документов. Специалистом администрации </w:t>
      </w:r>
      <w:r>
        <w:rPr>
          <w:rFonts w:ascii="Times New Roman" w:hAnsi="Times New Roman"/>
          <w:sz w:val="24"/>
          <w:szCs w:val="24"/>
        </w:rPr>
        <w:t>Мирновского</w:t>
      </w:r>
      <w:r w:rsidRPr="007A0F1A">
        <w:rPr>
          <w:rFonts w:ascii="Times New Roman" w:hAnsi="Times New Roman"/>
          <w:sz w:val="24"/>
          <w:szCs w:val="24"/>
        </w:rPr>
        <w:t xml:space="preserve"> сельского поселения, осуществляющим прием заявления, проводится проверка представленных документов на соответствие перечню, предусмотренному подпунктом 2.5 настоящего Административного регламента.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3.1.3. Подбор и изучение архивных, проектных и прочих материалов, необходимых для установления и оформления адресных документов. Специалист администрации </w:t>
      </w:r>
      <w:r>
        <w:rPr>
          <w:rFonts w:ascii="Times New Roman" w:hAnsi="Times New Roman"/>
          <w:sz w:val="24"/>
          <w:szCs w:val="24"/>
        </w:rPr>
        <w:t>Мирновского</w:t>
      </w:r>
      <w:r w:rsidRPr="007A0F1A">
        <w:rPr>
          <w:rFonts w:ascii="Times New Roman" w:hAnsi="Times New Roman"/>
          <w:sz w:val="24"/>
          <w:szCs w:val="24"/>
        </w:rPr>
        <w:t xml:space="preserve"> сельского поселения,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3.1.4. Обследование территории на местности, где расположены объекты недвижимости, для которых устанавливаются адреса (при необходимости). Специалист администрации </w:t>
      </w:r>
      <w:r>
        <w:rPr>
          <w:rFonts w:ascii="Times New Roman" w:hAnsi="Times New Roman"/>
          <w:sz w:val="24"/>
          <w:szCs w:val="24"/>
        </w:rPr>
        <w:t>Мирновского</w:t>
      </w:r>
      <w:r w:rsidRPr="007A0F1A">
        <w:rPr>
          <w:rFonts w:ascii="Times New Roman" w:hAnsi="Times New Roman"/>
          <w:sz w:val="24"/>
          <w:szCs w:val="24"/>
        </w:rPr>
        <w:t xml:space="preserve"> сельского поселения, ответственный за адресное хозяйство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 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3.1.5. Идентификация отношения данного объекта недвижимости и используемых адресов. В случае предоставления заявителем документов, из которых усматривается, что </w:t>
      </w:r>
      <w:r w:rsidRPr="007A0F1A">
        <w:rPr>
          <w:rFonts w:ascii="Times New Roman" w:hAnsi="Times New Roman"/>
          <w:sz w:val="24"/>
          <w:szCs w:val="24"/>
        </w:rPr>
        <w:lastRenderedPageBreak/>
        <w:t>объект недвижимости имеет адрес, отличающийся от адресов, используемых в представленных документах, специалист администрации поселения,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F1A">
        <w:rPr>
          <w:rFonts w:ascii="Times New Roman" w:hAnsi="Times New Roman"/>
          <w:sz w:val="24"/>
          <w:szCs w:val="24"/>
        </w:rPr>
        <w:t xml:space="preserve">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3.1.6. Подготовка, утверждение и выдача постановления о присвоении почтового адреса объекту недвижимости либо выдача отказа в предоставлении муниципальной услуги: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1)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2) Ответственный специалист администрации поселения подготавливает проект постановления администрации поселения о присвоении почтового адреса объекту недвижимости.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3) Подготовленный проект постановления о присвоении почтового адреса объекту недвижимости согласовывается и подписывается соответствующими специалистами.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>4) В случае несоответствия подготовленного проекта постановления о присвоении почтового адреса объекту недвижимости представленным документам, возвращается проект постановления специалисту администрации поселения в целях доработки на срок, не превышающий 2 раб</w:t>
      </w:r>
      <w:r>
        <w:rPr>
          <w:rFonts w:ascii="Times New Roman" w:hAnsi="Times New Roman"/>
          <w:sz w:val="24"/>
          <w:szCs w:val="24"/>
        </w:rPr>
        <w:t>очих</w:t>
      </w:r>
      <w:r w:rsidRPr="007A0F1A">
        <w:rPr>
          <w:rFonts w:ascii="Times New Roman" w:hAnsi="Times New Roman"/>
          <w:sz w:val="24"/>
          <w:szCs w:val="24"/>
        </w:rPr>
        <w:t xml:space="preserve"> дня.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5) Согласованный и подписанный проект постановления о присвоении почтового адреса объекту недвижимости направляется на подпись председателю </w:t>
      </w:r>
      <w:r>
        <w:rPr>
          <w:rFonts w:ascii="Times New Roman" w:hAnsi="Times New Roman"/>
          <w:sz w:val="24"/>
          <w:szCs w:val="24"/>
        </w:rPr>
        <w:t>Мирновского</w:t>
      </w:r>
      <w:r w:rsidRPr="007A0F1A">
        <w:rPr>
          <w:rFonts w:ascii="Times New Roman" w:hAnsi="Times New Roman"/>
          <w:sz w:val="24"/>
          <w:szCs w:val="24"/>
        </w:rPr>
        <w:t xml:space="preserve"> сельского совета – главе администрации </w:t>
      </w:r>
      <w:r>
        <w:rPr>
          <w:rFonts w:ascii="Times New Roman" w:hAnsi="Times New Roman"/>
          <w:sz w:val="24"/>
          <w:szCs w:val="24"/>
        </w:rPr>
        <w:t>Мирновского</w:t>
      </w:r>
      <w:r w:rsidRPr="007A0F1A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6) После согласования и подписания постановления о присвоении почтового адреса объекту недвижимости, ответственный специалист вносит соответствующие изменения в адресный реестр. </w:t>
      </w:r>
    </w:p>
    <w:p w:rsidR="007A0F1A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7) Заявителю лично передается один экземпляр постановления о присвоении почтового адреса объекту недвижимости. 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личность. 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8) Проект письма об отказе в предоставлении муниципальной услуги оформляется в течение 10-ти рабочих дней с момента регистрации заявления при наличии оснований, предусмотренных пунктом 2.3. настоящего Административного регламента, выявленных в процессе рассмотрения представленных документов. 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9) Письмо об отказе в предоставлении муниципальной услуги передается Заявителю лично или направляется посредством почтовой связи. 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57C0F">
        <w:rPr>
          <w:rFonts w:ascii="Times New Roman" w:hAnsi="Times New Roman"/>
          <w:b/>
          <w:sz w:val="24"/>
          <w:szCs w:val="24"/>
        </w:rPr>
        <w:t>4. Порядок и формы контроля за предоставление муниципальной услуги</w:t>
      </w:r>
      <w:r w:rsidRPr="007A0F1A">
        <w:rPr>
          <w:rFonts w:ascii="Times New Roman" w:hAnsi="Times New Roman"/>
          <w:sz w:val="24"/>
          <w:szCs w:val="24"/>
        </w:rPr>
        <w:t xml:space="preserve"> 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7A0F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0F1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поселения осуществляется заместителем главы администрации. 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4.2.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регламента, иных правовых актов. 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4.3. Периодичность осуществления текущего контроля устанавливается председателем </w:t>
      </w:r>
      <w:r w:rsidR="00E57C0F">
        <w:rPr>
          <w:rFonts w:ascii="Times New Roman" w:hAnsi="Times New Roman"/>
          <w:sz w:val="24"/>
          <w:szCs w:val="24"/>
        </w:rPr>
        <w:t>Мирновского</w:t>
      </w:r>
      <w:r w:rsidRPr="007A0F1A">
        <w:rPr>
          <w:rFonts w:ascii="Times New Roman" w:hAnsi="Times New Roman"/>
          <w:sz w:val="24"/>
          <w:szCs w:val="24"/>
        </w:rPr>
        <w:t xml:space="preserve"> сельского совета – главой администрации </w:t>
      </w:r>
      <w:r w:rsidR="00E57C0F">
        <w:rPr>
          <w:rFonts w:ascii="Times New Roman" w:hAnsi="Times New Roman"/>
          <w:sz w:val="24"/>
          <w:szCs w:val="24"/>
        </w:rPr>
        <w:t>Мирновского</w:t>
      </w:r>
      <w:r w:rsidRPr="007A0F1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7A0F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0F1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</w:t>
      </w:r>
      <w:r w:rsidRPr="007A0F1A">
        <w:rPr>
          <w:rFonts w:ascii="Times New Roman" w:hAnsi="Times New Roman"/>
          <w:sz w:val="24"/>
          <w:szCs w:val="24"/>
        </w:rPr>
        <w:lastRenderedPageBreak/>
        <w:t xml:space="preserve">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 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 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E57C0F" w:rsidRDefault="007A0F1A" w:rsidP="00E57C0F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  <w:r w:rsidRPr="00E57C0F"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5.1. 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 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5.2. В части досудебного обжалования заявители имеют право обратиться с жалобой лично (устно) (в установленные часы приема) либо направить письменное обращение, жалобу по почте в адрес администрации </w:t>
      </w:r>
      <w:r w:rsidR="00E57C0F">
        <w:rPr>
          <w:rFonts w:ascii="Times New Roman" w:hAnsi="Times New Roman"/>
          <w:sz w:val="24"/>
          <w:szCs w:val="24"/>
        </w:rPr>
        <w:t xml:space="preserve">Мирновского </w:t>
      </w:r>
      <w:r w:rsidRPr="007A0F1A">
        <w:rPr>
          <w:rFonts w:ascii="Times New Roman" w:hAnsi="Times New Roman"/>
          <w:sz w:val="24"/>
          <w:szCs w:val="24"/>
        </w:rPr>
        <w:t>сельского поселения.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 5.3. В случае если по обращению требуется провести проверку или обследование, срок рассмотрения обращения может быть продлен, но не более чем на один месяц по решению должностного лица. О продлении срока рассмотрения обращения заявитель уведомляется письменно с указанием причин продления срока. 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5.4. По результатам рассмотрения жалобы должностное лицо принимает решение: </w:t>
      </w:r>
    </w:p>
    <w:p w:rsidR="00E57C0F" w:rsidRDefault="007A0F1A" w:rsidP="007A0F1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- об удовлетворении требований заявителя и о признании </w:t>
      </w:r>
      <w:proofErr w:type="gramStart"/>
      <w:r w:rsidRPr="007A0F1A">
        <w:rPr>
          <w:rFonts w:ascii="Times New Roman" w:hAnsi="Times New Roman"/>
          <w:sz w:val="24"/>
          <w:szCs w:val="24"/>
        </w:rPr>
        <w:t>неправомерным</w:t>
      </w:r>
      <w:proofErr w:type="gramEnd"/>
      <w:r w:rsidRPr="007A0F1A">
        <w:rPr>
          <w:rFonts w:ascii="Times New Roman" w:hAnsi="Times New Roman"/>
          <w:sz w:val="24"/>
          <w:szCs w:val="24"/>
        </w:rPr>
        <w:t xml:space="preserve"> действия (бездействия) должностного лица;</w:t>
      </w:r>
    </w:p>
    <w:p w:rsidR="00E57C0F" w:rsidRDefault="007A0F1A" w:rsidP="00E57C0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- об отказе в удовлетворении жалобы (с указанием оснований такого отказа). </w:t>
      </w:r>
    </w:p>
    <w:p w:rsidR="00491107" w:rsidRDefault="007A0F1A" w:rsidP="00E57C0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A0F1A">
        <w:rPr>
          <w:rFonts w:ascii="Times New Roman" w:hAnsi="Times New Roman"/>
          <w:sz w:val="24"/>
          <w:szCs w:val="24"/>
        </w:rPr>
        <w:t xml:space="preserve">5.5. Письменный ответ, содержащий результаты рассмотрения обращения, направляется заявителю не позднее 30 дней </w:t>
      </w:r>
      <w:proofErr w:type="gramStart"/>
      <w:r w:rsidRPr="007A0F1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A0F1A">
        <w:rPr>
          <w:rFonts w:ascii="Times New Roman" w:hAnsi="Times New Roman"/>
          <w:sz w:val="24"/>
          <w:szCs w:val="24"/>
        </w:rPr>
        <w:t xml:space="preserve"> обращения.</w:t>
      </w:r>
    </w:p>
    <w:p w:rsidR="00E57C0F" w:rsidRDefault="00E57C0F" w:rsidP="00E57C0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7C0F" w:rsidRPr="001B5C3B" w:rsidRDefault="00E57C0F" w:rsidP="00E57C0F">
      <w:pPr>
        <w:pStyle w:val="Default"/>
        <w:jc w:val="both"/>
      </w:pPr>
      <w:r w:rsidRPr="001B5C3B">
        <w:t>Председатель Мирновского сельского совета –</w:t>
      </w:r>
    </w:p>
    <w:p w:rsidR="00E57C0F" w:rsidRDefault="00E57C0F" w:rsidP="00E57C0F">
      <w:pPr>
        <w:pStyle w:val="Default"/>
        <w:jc w:val="both"/>
      </w:pPr>
      <w:r w:rsidRPr="001B5C3B">
        <w:t xml:space="preserve">глава администрации Мирновского сельского поселения                   </w:t>
      </w:r>
      <w:r>
        <w:t xml:space="preserve">                </w:t>
      </w:r>
      <w:r w:rsidRPr="001B5C3B">
        <w:t xml:space="preserve"> С.В. Ковалев</w:t>
      </w:r>
    </w:p>
    <w:p w:rsidR="00E57C0F" w:rsidRPr="007A0F1A" w:rsidRDefault="00E57C0F" w:rsidP="00E57C0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57C0F" w:rsidRPr="007A0F1A" w:rsidSect="00E7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1ADC"/>
    <w:multiLevelType w:val="multilevel"/>
    <w:tmpl w:val="1F74E4DC"/>
    <w:lvl w:ilvl="0">
      <w:start w:val="1"/>
      <w:numFmt w:val="decimal"/>
      <w:lvlText w:val="%1."/>
      <w:lvlJc w:val="left"/>
      <w:pPr>
        <w:ind w:left="48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078"/>
    <w:rsid w:val="00001CD3"/>
    <w:rsid w:val="000243F9"/>
    <w:rsid w:val="00047E30"/>
    <w:rsid w:val="00051D86"/>
    <w:rsid w:val="00087F13"/>
    <w:rsid w:val="000D506B"/>
    <w:rsid w:val="000F161A"/>
    <w:rsid w:val="00100EFB"/>
    <w:rsid w:val="00105176"/>
    <w:rsid w:val="00106CAC"/>
    <w:rsid w:val="00124BFB"/>
    <w:rsid w:val="00124CF8"/>
    <w:rsid w:val="0013008C"/>
    <w:rsid w:val="00134B11"/>
    <w:rsid w:val="00165451"/>
    <w:rsid w:val="00166B99"/>
    <w:rsid w:val="001730C0"/>
    <w:rsid w:val="0017345C"/>
    <w:rsid w:val="00194EB1"/>
    <w:rsid w:val="001976C6"/>
    <w:rsid w:val="001B3F14"/>
    <w:rsid w:val="001C6FC9"/>
    <w:rsid w:val="001D0769"/>
    <w:rsid w:val="002261EA"/>
    <w:rsid w:val="00247078"/>
    <w:rsid w:val="00264D86"/>
    <w:rsid w:val="002679DA"/>
    <w:rsid w:val="0027759B"/>
    <w:rsid w:val="00295E73"/>
    <w:rsid w:val="002A32C8"/>
    <w:rsid w:val="002B17B2"/>
    <w:rsid w:val="002E04A2"/>
    <w:rsid w:val="00304775"/>
    <w:rsid w:val="00304B72"/>
    <w:rsid w:val="003056D5"/>
    <w:rsid w:val="00311BAB"/>
    <w:rsid w:val="00314E8B"/>
    <w:rsid w:val="00325A95"/>
    <w:rsid w:val="00331E51"/>
    <w:rsid w:val="00344844"/>
    <w:rsid w:val="003608E8"/>
    <w:rsid w:val="00376EC5"/>
    <w:rsid w:val="003C3F73"/>
    <w:rsid w:val="003E0808"/>
    <w:rsid w:val="003F22BE"/>
    <w:rsid w:val="004168F5"/>
    <w:rsid w:val="004173C5"/>
    <w:rsid w:val="00440A4F"/>
    <w:rsid w:val="0044646E"/>
    <w:rsid w:val="00453AB3"/>
    <w:rsid w:val="00491107"/>
    <w:rsid w:val="004A28C5"/>
    <w:rsid w:val="004C0CF3"/>
    <w:rsid w:val="004E4D33"/>
    <w:rsid w:val="004E724C"/>
    <w:rsid w:val="004F2EF5"/>
    <w:rsid w:val="0050443C"/>
    <w:rsid w:val="00504FEF"/>
    <w:rsid w:val="00515AAA"/>
    <w:rsid w:val="005215E3"/>
    <w:rsid w:val="00527A65"/>
    <w:rsid w:val="0053733D"/>
    <w:rsid w:val="005428C0"/>
    <w:rsid w:val="00554857"/>
    <w:rsid w:val="00563140"/>
    <w:rsid w:val="00563883"/>
    <w:rsid w:val="00570DA3"/>
    <w:rsid w:val="00573A5C"/>
    <w:rsid w:val="005755B4"/>
    <w:rsid w:val="005839A1"/>
    <w:rsid w:val="0059631A"/>
    <w:rsid w:val="005A4CC9"/>
    <w:rsid w:val="005C1DA5"/>
    <w:rsid w:val="005C1E10"/>
    <w:rsid w:val="005C47DC"/>
    <w:rsid w:val="005C7007"/>
    <w:rsid w:val="005D46EC"/>
    <w:rsid w:val="005D4CA7"/>
    <w:rsid w:val="005E4116"/>
    <w:rsid w:val="005F7365"/>
    <w:rsid w:val="00602FE1"/>
    <w:rsid w:val="006066DC"/>
    <w:rsid w:val="00622107"/>
    <w:rsid w:val="0065023B"/>
    <w:rsid w:val="00654E2E"/>
    <w:rsid w:val="00671F8C"/>
    <w:rsid w:val="00672D68"/>
    <w:rsid w:val="0067351B"/>
    <w:rsid w:val="00680A9C"/>
    <w:rsid w:val="006C29D6"/>
    <w:rsid w:val="006C4926"/>
    <w:rsid w:val="006D145F"/>
    <w:rsid w:val="006E732B"/>
    <w:rsid w:val="00721342"/>
    <w:rsid w:val="00723484"/>
    <w:rsid w:val="007239F3"/>
    <w:rsid w:val="00724193"/>
    <w:rsid w:val="0073345E"/>
    <w:rsid w:val="00750A05"/>
    <w:rsid w:val="00751581"/>
    <w:rsid w:val="007775E2"/>
    <w:rsid w:val="00785B1C"/>
    <w:rsid w:val="007A0F1A"/>
    <w:rsid w:val="007A202C"/>
    <w:rsid w:val="007C5B74"/>
    <w:rsid w:val="007C5E00"/>
    <w:rsid w:val="007C6C28"/>
    <w:rsid w:val="007D0820"/>
    <w:rsid w:val="007D7499"/>
    <w:rsid w:val="007F5988"/>
    <w:rsid w:val="007F6B24"/>
    <w:rsid w:val="00800518"/>
    <w:rsid w:val="008012C8"/>
    <w:rsid w:val="00814438"/>
    <w:rsid w:val="00832B26"/>
    <w:rsid w:val="00832B4C"/>
    <w:rsid w:val="00846C9A"/>
    <w:rsid w:val="00872458"/>
    <w:rsid w:val="008B66AB"/>
    <w:rsid w:val="008E4078"/>
    <w:rsid w:val="008E5CCC"/>
    <w:rsid w:val="008F6D89"/>
    <w:rsid w:val="00954DC7"/>
    <w:rsid w:val="0098003A"/>
    <w:rsid w:val="00981FB5"/>
    <w:rsid w:val="009A33B2"/>
    <w:rsid w:val="009A5F00"/>
    <w:rsid w:val="009D45D6"/>
    <w:rsid w:val="009F219C"/>
    <w:rsid w:val="00A242B8"/>
    <w:rsid w:val="00A627B5"/>
    <w:rsid w:val="00A76FCF"/>
    <w:rsid w:val="00A874D4"/>
    <w:rsid w:val="00A87E66"/>
    <w:rsid w:val="00A95927"/>
    <w:rsid w:val="00AB3ADA"/>
    <w:rsid w:val="00AB640F"/>
    <w:rsid w:val="00AC33DB"/>
    <w:rsid w:val="00AC4A54"/>
    <w:rsid w:val="00AD651A"/>
    <w:rsid w:val="00AF4B57"/>
    <w:rsid w:val="00B016CB"/>
    <w:rsid w:val="00B47B36"/>
    <w:rsid w:val="00B47F5E"/>
    <w:rsid w:val="00B537C0"/>
    <w:rsid w:val="00B74B05"/>
    <w:rsid w:val="00B80C44"/>
    <w:rsid w:val="00B930E1"/>
    <w:rsid w:val="00B935E2"/>
    <w:rsid w:val="00BA0934"/>
    <w:rsid w:val="00BB2301"/>
    <w:rsid w:val="00BD3039"/>
    <w:rsid w:val="00C54972"/>
    <w:rsid w:val="00C61176"/>
    <w:rsid w:val="00CB7D9F"/>
    <w:rsid w:val="00CE1308"/>
    <w:rsid w:val="00CF5962"/>
    <w:rsid w:val="00D076DC"/>
    <w:rsid w:val="00D30648"/>
    <w:rsid w:val="00D34808"/>
    <w:rsid w:val="00D368A4"/>
    <w:rsid w:val="00D427BF"/>
    <w:rsid w:val="00D537D8"/>
    <w:rsid w:val="00D927CA"/>
    <w:rsid w:val="00DB071F"/>
    <w:rsid w:val="00E07FFC"/>
    <w:rsid w:val="00E13530"/>
    <w:rsid w:val="00E41B4D"/>
    <w:rsid w:val="00E4637A"/>
    <w:rsid w:val="00E538D2"/>
    <w:rsid w:val="00E57C0F"/>
    <w:rsid w:val="00E70240"/>
    <w:rsid w:val="00E70D64"/>
    <w:rsid w:val="00E73C78"/>
    <w:rsid w:val="00E76025"/>
    <w:rsid w:val="00E779BD"/>
    <w:rsid w:val="00ED37F9"/>
    <w:rsid w:val="00EE190A"/>
    <w:rsid w:val="00EE3453"/>
    <w:rsid w:val="00F026E2"/>
    <w:rsid w:val="00F30E13"/>
    <w:rsid w:val="00F33327"/>
    <w:rsid w:val="00F3692A"/>
    <w:rsid w:val="00F70671"/>
    <w:rsid w:val="00F73196"/>
    <w:rsid w:val="00F75C74"/>
    <w:rsid w:val="00F80B5E"/>
    <w:rsid w:val="00F95516"/>
    <w:rsid w:val="00F97ED6"/>
    <w:rsid w:val="00FA0628"/>
    <w:rsid w:val="00FA1CDF"/>
    <w:rsid w:val="00FA3C70"/>
    <w:rsid w:val="00FA6D2A"/>
    <w:rsid w:val="00FB236D"/>
    <w:rsid w:val="00FE7262"/>
    <w:rsid w:val="00FF2E38"/>
    <w:rsid w:val="00FF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uiPriority w:val="99"/>
    <w:rsid w:val="007775E2"/>
    <w:rPr>
      <w:rFonts w:cs="Times New Roman"/>
    </w:rPr>
  </w:style>
  <w:style w:type="paragraph" w:styleId="a3">
    <w:name w:val="Body Text Indent"/>
    <w:basedOn w:val="a"/>
    <w:link w:val="a4"/>
    <w:uiPriority w:val="99"/>
    <w:rsid w:val="007775E2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a0"/>
    <w:link w:val="a3"/>
    <w:uiPriority w:val="99"/>
    <w:semiHidden/>
    <w:locked/>
    <w:rsid w:val="002679DA"/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775E2"/>
    <w:rPr>
      <w:rFonts w:cs="Times New Roman"/>
      <w:sz w:val="24"/>
      <w:szCs w:val="24"/>
      <w:lang w:val="ru-RU" w:eastAsia="ru-RU" w:bidi="ar-SA"/>
    </w:rPr>
  </w:style>
  <w:style w:type="character" w:styleId="a5">
    <w:name w:val="Strong"/>
    <w:basedOn w:val="a0"/>
    <w:qFormat/>
    <w:locked/>
    <w:rsid w:val="00453AB3"/>
    <w:rPr>
      <w:rFonts w:cs="Times New Roman"/>
      <w:b/>
      <w:bCs/>
    </w:rPr>
  </w:style>
  <w:style w:type="paragraph" w:styleId="a6">
    <w:name w:val="No Spacing"/>
    <w:uiPriority w:val="1"/>
    <w:qFormat/>
    <w:rsid w:val="00E4637A"/>
    <w:rPr>
      <w:sz w:val="22"/>
      <w:szCs w:val="22"/>
    </w:rPr>
  </w:style>
  <w:style w:type="paragraph" w:customStyle="1" w:styleId="Default">
    <w:name w:val="Default"/>
    <w:rsid w:val="00E57C0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Мирновский сельский совет</cp:lastModifiedBy>
  <cp:revision>108</cp:revision>
  <cp:lastPrinted>2015-05-12T12:46:00Z</cp:lastPrinted>
  <dcterms:created xsi:type="dcterms:W3CDTF">2015-01-18T10:16:00Z</dcterms:created>
  <dcterms:modified xsi:type="dcterms:W3CDTF">2015-05-12T12:47:00Z</dcterms:modified>
</cp:coreProperties>
</file>