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2" w:rsidRPr="00FC4252" w:rsidRDefault="00FC4252" w:rsidP="00FC4252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26035" distB="60960" distL="63500" distR="2228215" simplePos="0" relativeHeight="251661312" behindDoc="1" locked="0" layoutInCell="1" allowOverlap="1" wp14:anchorId="0CC834C4" wp14:editId="779D0177">
            <wp:simplePos x="0" y="0"/>
            <wp:positionH relativeFrom="margin">
              <wp:posOffset>2816860</wp:posOffset>
            </wp:positionH>
            <wp:positionV relativeFrom="paragraph">
              <wp:posOffset>-309245</wp:posOffset>
            </wp:positionV>
            <wp:extent cx="518795" cy="612775"/>
            <wp:effectExtent l="0" t="0" r="0" b="0"/>
            <wp:wrapSquare wrapText="right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142240" distL="2243455" distR="2310130" simplePos="0" relativeHeight="251660288" behindDoc="1" locked="0" layoutInCell="1" allowOverlap="1" wp14:anchorId="657CBC76" wp14:editId="7D56FA2B">
                <wp:simplePos x="0" y="0"/>
                <wp:positionH relativeFrom="margin">
                  <wp:posOffset>2105660</wp:posOffset>
                </wp:positionH>
                <wp:positionV relativeFrom="paragraph">
                  <wp:posOffset>413385</wp:posOffset>
                </wp:positionV>
                <wp:extent cx="2065020" cy="803275"/>
                <wp:effectExtent l="0" t="0" r="11430" b="1587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szCs w:val="20"/>
                                <w:lang w:val="uk-UA"/>
                              </w:rPr>
                            </w:pPr>
                            <w:r w:rsidRPr="00FC4252"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АДМИНИСТРАЦИЯ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bCs w:val="0"/>
                                <w:szCs w:val="20"/>
                                <w:lang w:val="uk-UA"/>
                              </w:rPr>
                            </w:pPr>
                            <w:r w:rsidRPr="00FC4252"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МИРНОВСКОГО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szCs w:val="20"/>
                              </w:rPr>
                            </w:pPr>
                            <w:r w:rsidRPr="00FC4252"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СЕЛЬСКОГО</w:t>
                            </w:r>
                            <w:r w:rsidRPr="00FC4252">
                              <w:rPr>
                                <w:rStyle w:val="3Exact"/>
                                <w:szCs w:val="20"/>
                              </w:rPr>
                              <w:t xml:space="preserve"> ПОСЕЛЕНИЯ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szCs w:val="20"/>
                              </w:rPr>
                            </w:pPr>
                            <w:r w:rsidRPr="00FC4252">
                              <w:rPr>
                                <w:rStyle w:val="3Exact"/>
                                <w:szCs w:val="20"/>
                              </w:rPr>
                              <w:t>С</w:t>
                            </w:r>
                            <w:r w:rsidRPr="00FC4252"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СИМФЕРОПОЛЬСЬКОГО</w:t>
                            </w:r>
                            <w:r w:rsidRPr="00FC4252">
                              <w:rPr>
                                <w:rStyle w:val="3Exact"/>
                                <w:szCs w:val="20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5.8pt;margin-top:32.55pt;width:162.6pt;height:63.25pt;z-index:-251656192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TJugIAAKk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" filled="f" stroked="f">
                <v:textbox inset="0,0,0,0">
                  <w:txbxContent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szCs w:val="20"/>
                          <w:lang w:val="uk-UA"/>
                        </w:rPr>
                      </w:pPr>
                      <w:r w:rsidRPr="00FC4252">
                        <w:rPr>
                          <w:rStyle w:val="3Exact"/>
                          <w:szCs w:val="20"/>
                          <w:lang w:val="uk-UA"/>
                        </w:rPr>
                        <w:t>АДМИНИСТРАЦИЯ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bCs w:val="0"/>
                          <w:szCs w:val="20"/>
                          <w:lang w:val="uk-UA"/>
                        </w:rPr>
                      </w:pPr>
                      <w:r w:rsidRPr="00FC4252">
                        <w:rPr>
                          <w:rStyle w:val="3Exact"/>
                          <w:szCs w:val="20"/>
                          <w:lang w:val="uk-UA"/>
                        </w:rPr>
                        <w:t>МИРНОВСКОГО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szCs w:val="20"/>
                        </w:rPr>
                      </w:pPr>
                      <w:r w:rsidRPr="00FC4252">
                        <w:rPr>
                          <w:rStyle w:val="3Exact"/>
                          <w:szCs w:val="20"/>
                          <w:lang w:val="uk-UA"/>
                        </w:rPr>
                        <w:t>СЕЛЬСКОГО</w:t>
                      </w:r>
                      <w:r w:rsidRPr="00FC4252">
                        <w:rPr>
                          <w:rStyle w:val="3Exact"/>
                          <w:szCs w:val="20"/>
                        </w:rPr>
                        <w:t xml:space="preserve"> ПОСЕЛЕНИЯ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szCs w:val="20"/>
                        </w:rPr>
                      </w:pPr>
                      <w:r w:rsidRPr="00FC4252">
                        <w:rPr>
                          <w:rStyle w:val="3Exact"/>
                          <w:szCs w:val="20"/>
                        </w:rPr>
                        <w:t>С</w:t>
                      </w:r>
                      <w:r w:rsidRPr="00FC4252">
                        <w:rPr>
                          <w:rStyle w:val="3Exact"/>
                          <w:szCs w:val="20"/>
                          <w:lang w:val="uk-UA"/>
                        </w:rPr>
                        <w:t>СИМФЕРОПОЛЬСЬКОГО</w:t>
                      </w:r>
                      <w:r w:rsidRPr="00FC4252">
                        <w:rPr>
                          <w:rStyle w:val="3Exact"/>
                          <w:szCs w:val="20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61290" distR="4492625" simplePos="0" relativeHeight="251662336" behindDoc="1" locked="0" layoutInCell="1" allowOverlap="1" wp14:anchorId="3E52BA5C" wp14:editId="06C44201">
                <wp:simplePos x="0" y="0"/>
                <wp:positionH relativeFrom="margin">
                  <wp:posOffset>-32385</wp:posOffset>
                </wp:positionH>
                <wp:positionV relativeFrom="paragraph">
                  <wp:posOffset>412115</wp:posOffset>
                </wp:positionV>
                <wp:extent cx="2133600" cy="869950"/>
                <wp:effectExtent l="0" t="0" r="0" b="635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lang w:val="uk-UA" w:eastAsia="uk-UA" w:bidi="uk-UA"/>
                              </w:rPr>
                            </w:pP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АДМІНІСТРАЦІЯ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lang w:val="uk-UA" w:eastAsia="uk-UA" w:bidi="uk-UA"/>
                              </w:rPr>
                            </w:pP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М</w:t>
                            </w:r>
                            <w:r w:rsidRPr="00FC4252">
                              <w:rPr>
                                <w:rStyle w:val="3Exact"/>
                                <w:lang w:val="uk-UA"/>
                              </w:rPr>
                              <w:t>И</w:t>
                            </w: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РНІВСЬКОГО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lang w:val="uk-UA" w:eastAsia="uk-UA" w:bidi="uk-UA"/>
                              </w:rPr>
                            </w:pP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СІЛЬСЬКОГО ПОСЕЛЕННЯ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</w:pPr>
                            <w:r w:rsidRPr="00FC4252">
                              <w:rPr>
                                <w:rStyle w:val="3Exact"/>
                                <w:lang w:val="uk-UA" w:eastAsia="uk-UA" w:bidi="uk-UA"/>
                              </w:rPr>
                              <w:t>СІМФЕРОПОЛЬСЬКОГО РАЙОНУ 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.55pt;margin-top:32.45pt;width:168pt;height:68.5pt;z-index:-251654144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" filled="f" stroked="f">
                <v:textbox style="mso-fit-shape-to-text:t" inset="0,0,0,0">
                  <w:txbxContent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lang w:val="uk-UA" w:eastAsia="uk-UA" w:bidi="uk-UA"/>
                        </w:rPr>
                      </w:pP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АДМІНІСТРАЦІЯ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lang w:val="uk-UA" w:eastAsia="uk-UA" w:bidi="uk-UA"/>
                        </w:rPr>
                      </w:pP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М</w:t>
                      </w:r>
                      <w:r w:rsidRPr="00FC4252">
                        <w:rPr>
                          <w:rStyle w:val="3Exact"/>
                          <w:lang w:val="uk-UA"/>
                        </w:rPr>
                        <w:t>И</w:t>
                      </w: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РНІВСЬКОГО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lang w:val="uk-UA" w:eastAsia="uk-UA" w:bidi="uk-UA"/>
                        </w:rPr>
                      </w:pP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СІЛЬСЬКОГО ПОСЕЛЕННЯ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</w:pPr>
                      <w:r w:rsidRPr="00FC4252">
                        <w:rPr>
                          <w:rStyle w:val="3Exact"/>
                          <w:lang w:val="uk-UA" w:eastAsia="uk-UA" w:bidi="uk-UA"/>
                        </w:rPr>
                        <w:t>СІМФЕРОПОЛЬСЬКОГО РАЙОНУ 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C4252" w:rsidRPr="00FC4252" w:rsidRDefault="00FC4252" w:rsidP="00FC4252">
      <w:pPr>
        <w:spacing w:after="0" w:line="240" w:lineRule="auto"/>
        <w:ind w:left="-142"/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141605" distL="4443730" distR="115570" simplePos="0" relativeHeight="251659264" behindDoc="1" locked="0" layoutInCell="1" allowOverlap="1" wp14:anchorId="7F07B8C6" wp14:editId="66486D94">
                <wp:simplePos x="0" y="0"/>
                <wp:positionH relativeFrom="margin">
                  <wp:posOffset>4097655</wp:posOffset>
                </wp:positionH>
                <wp:positionV relativeFrom="paragraph">
                  <wp:posOffset>248285</wp:posOffset>
                </wp:positionV>
                <wp:extent cx="2004060" cy="869950"/>
                <wp:effectExtent l="0" t="0" r="15240" b="1587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</w:pPr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КЪЫРЫМ ДЖУМХУРИЕТИ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</w:pPr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СИМФЕРОПОЛЬ БОЛЮГИ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</w:pPr>
                            <w:proofErr w:type="gramStart"/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МИРНОЕ</w:t>
                            </w:r>
                            <w:proofErr w:type="gramEnd"/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 xml:space="preserve"> КОЙ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</w:pPr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КЪАСАБАСЫНЫНЪ</w:t>
                            </w:r>
                          </w:p>
                          <w:p w:rsidR="00FC4252" w:rsidRPr="00FC4252" w:rsidRDefault="00FC4252" w:rsidP="00FC4252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4252">
                              <w:rPr>
                                <w:rStyle w:val="3Exact"/>
                                <w:rFonts w:eastAsiaTheme="minorHAnsi"/>
                                <w:bCs w:val="0"/>
                              </w:rPr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22.65pt;margin-top:19.55pt;width:157.8pt;height:68.5pt;z-index:-251657216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" filled="f" stroked="f">
                <v:textbox style="mso-fit-shape-to-text:t" inset="0,0,0,0">
                  <w:txbxContent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rFonts w:eastAsiaTheme="minorHAnsi"/>
                          <w:bCs w:val="0"/>
                        </w:rPr>
                      </w:pPr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КЪЫРЫМ ДЖУМХУРИЕТИ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rFonts w:eastAsiaTheme="minorHAnsi"/>
                          <w:bCs w:val="0"/>
                        </w:rPr>
                      </w:pPr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СИМФЕРОПОЛЬ БОЛЮГИ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rFonts w:eastAsiaTheme="minorHAnsi"/>
                          <w:bCs w:val="0"/>
                        </w:rPr>
                      </w:pPr>
                      <w:proofErr w:type="gramStart"/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МИРНОЕ</w:t>
                      </w:r>
                      <w:proofErr w:type="gramEnd"/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 xml:space="preserve"> КОЙ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Style w:val="3Exact"/>
                          <w:rFonts w:eastAsiaTheme="minorHAnsi"/>
                          <w:bCs w:val="0"/>
                        </w:rPr>
                      </w:pPr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КЪАСАБАСЫНЫНЪ</w:t>
                      </w:r>
                    </w:p>
                    <w:p w:rsidR="00FC4252" w:rsidRPr="00FC4252" w:rsidRDefault="00FC4252" w:rsidP="00FC4252">
                      <w:pPr>
                        <w:pStyle w:val="a6"/>
                        <w:jc w:val="center"/>
                        <w:rPr>
                          <w:rFonts w:ascii="Arial" w:hAnsi="Arial" w:cs="Arial"/>
                        </w:rPr>
                      </w:pPr>
                      <w:r w:rsidRPr="00FC4252">
                        <w:rPr>
                          <w:rStyle w:val="3Exact"/>
                          <w:rFonts w:eastAsiaTheme="minorHAnsi"/>
                          <w:bCs w:val="0"/>
                        </w:rPr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C4252" w:rsidRPr="00FC4252" w:rsidRDefault="00FC4252" w:rsidP="00FC4252">
      <w:pPr>
        <w:spacing w:after="0" w:line="240" w:lineRule="auto"/>
        <w:ind w:left="-142"/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C4252"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____________________________________________________________________________________________________________________________________________</w:t>
      </w:r>
      <w:r w:rsidR="008B27E5">
        <w:rPr>
          <w:rFonts w:ascii="Times New Roman" w:eastAsia="Times New Roman" w:hAnsi="Times New Roman" w:cs="Times New Roman"/>
          <w:strike/>
          <w:outline/>
          <w:color w:val="000000"/>
          <w:sz w:val="20"/>
          <w:szCs w:val="20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</w:t>
      </w:r>
    </w:p>
    <w:p w:rsidR="00FC4252" w:rsidRPr="00FC4252" w:rsidRDefault="00FC4252" w:rsidP="00FC425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4252" w:rsidRPr="00FC4252" w:rsidRDefault="00FC4252" w:rsidP="00FC425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FC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proofErr w:type="gramEnd"/>
      <w:r w:rsidRPr="00FC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 С Т А Н О В Л Е Н И Е</w:t>
      </w:r>
    </w:p>
    <w:p w:rsidR="00FC4252" w:rsidRPr="00FC4252" w:rsidRDefault="00FC4252" w:rsidP="00FC4252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4252" w:rsidRPr="00FC4252" w:rsidRDefault="00FC4252" w:rsidP="00FC4252">
      <w:pPr>
        <w:widowControl w:val="0"/>
        <w:tabs>
          <w:tab w:val="left" w:leader="underscore" w:pos="1690"/>
          <w:tab w:val="left" w:pos="3969"/>
          <w:tab w:val="left" w:pos="453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05</w:t>
      </w: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июля</w:t>
      </w:r>
      <w:proofErr w:type="spellEnd"/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2018 </w:t>
      </w:r>
      <w:proofErr w:type="spellStart"/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года</w:t>
      </w:r>
      <w:proofErr w:type="spellEnd"/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351</w:t>
      </w:r>
      <w:r w:rsidR="008201A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/1</w:t>
      </w: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/18</w:t>
      </w: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 xml:space="preserve"> с. </w:t>
      </w:r>
      <w:proofErr w:type="spellStart"/>
      <w:r w:rsidRPr="00FC425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Мирное</w:t>
      </w:r>
      <w:proofErr w:type="spellEnd"/>
    </w:p>
    <w:p w:rsidR="00FC4252" w:rsidRDefault="00FC4252" w:rsidP="006108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4252" w:rsidRDefault="00FC4252" w:rsidP="006108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58EA" w:rsidRPr="00FC4252" w:rsidRDefault="00FC4252" w:rsidP="00FC42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52">
        <w:rPr>
          <w:rFonts w:ascii="Times New Roman" w:hAnsi="Times New Roman" w:cs="Times New Roman"/>
          <w:b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</w:t>
      </w:r>
    </w:p>
    <w:p w:rsidR="00A658EA" w:rsidRPr="00FC4252" w:rsidRDefault="00FC4252" w:rsidP="00FC42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52">
        <w:rPr>
          <w:rFonts w:ascii="Times New Roman" w:hAnsi="Times New Roman" w:cs="Times New Roman"/>
          <w:b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Мирновского сельского поселения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5816" w:rsidRPr="00755816" w:rsidRDefault="00A658EA" w:rsidP="00755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20.12.2017 </w:t>
      </w:r>
      <w:r w:rsidR="00C65E5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399-ФЗ </w:t>
      </w:r>
      <w:r w:rsidR="00C65E5A">
        <w:rPr>
          <w:rFonts w:ascii="Times New Roman" w:hAnsi="Times New Roman" w:cs="Times New Roman"/>
          <w:sz w:val="28"/>
          <w:szCs w:val="28"/>
        </w:rPr>
        <w:t>«О </w:t>
      </w:r>
      <w:r w:rsidRPr="00C65E5A">
        <w:rPr>
          <w:rFonts w:ascii="Times New Roman" w:hAnsi="Times New Roman" w:cs="Times New Roman"/>
          <w:sz w:val="28"/>
          <w:szCs w:val="28"/>
        </w:rPr>
        <w:t xml:space="preserve">внесении изменений в Жилищный кодекс Российской Федерации и статью 16 Закона Российской Федерации </w:t>
      </w:r>
      <w:r w:rsidR="00C65E5A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C65E5A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65E5A">
          <w:rPr>
            <w:rFonts w:ascii="Times New Roman" w:hAnsi="Times New Roman" w:cs="Times New Roman"/>
            <w:sz w:val="28"/>
            <w:szCs w:val="28"/>
          </w:rPr>
          <w:t>статьями 165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65E5A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1B5A">
        <w:rPr>
          <w:rFonts w:ascii="Times New Roman" w:hAnsi="Times New Roman" w:cs="Times New Roman"/>
          <w:sz w:val="28"/>
          <w:szCs w:val="28"/>
        </w:rPr>
        <w:t>,</w:t>
      </w:r>
      <w:r w:rsidRPr="00C65E5A">
        <w:rPr>
          <w:rFonts w:ascii="Times New Roman" w:hAnsi="Times New Roman" w:cs="Times New Roman"/>
          <w:sz w:val="28"/>
          <w:szCs w:val="28"/>
        </w:rPr>
        <w:t xml:space="preserve"> предоставления управляющим организациям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из бюджетных средств на возвратной и (или) безвозвратной основе при возникновении неотложной необходимости,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65E5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55816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Мирновское сельское поселение Симферопольского района Республики Крым, </w:t>
      </w:r>
      <w:r w:rsidR="00755816" w:rsidRPr="00755816">
        <w:rPr>
          <w:rFonts w:ascii="Times New Roman" w:hAnsi="Times New Roman" w:cs="Times New Roman"/>
          <w:sz w:val="28"/>
          <w:szCs w:val="28"/>
        </w:rPr>
        <w:t>администрация Мирновского сельского поселения Симферопольского района Республики Крым,-</w:t>
      </w:r>
    </w:p>
    <w:p w:rsidR="00755816" w:rsidRPr="00755816" w:rsidRDefault="00755816" w:rsidP="00755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816" w:rsidRDefault="00755816" w:rsidP="007558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8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5816" w:rsidRDefault="00755816" w:rsidP="0075581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8EA" w:rsidRPr="00C65E5A" w:rsidRDefault="00A658EA" w:rsidP="00755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16">
        <w:rPr>
          <w:rFonts w:ascii="Times New Roman" w:hAnsi="Times New Roman" w:cs="Times New Roman"/>
          <w:b/>
          <w:sz w:val="28"/>
          <w:szCs w:val="28"/>
        </w:rPr>
        <w:t>1.</w:t>
      </w:r>
      <w:r w:rsidRPr="00C65E5A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2" w:history="1">
        <w:r w:rsidRPr="00C65E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и перечень случаев оказания на возвратной и (или) безвозвратной основе за счет средств местного бюджета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55816">
        <w:rPr>
          <w:rFonts w:ascii="Times New Roman" w:hAnsi="Times New Roman" w:cs="Times New Roman"/>
          <w:sz w:val="28"/>
          <w:szCs w:val="28"/>
        </w:rPr>
        <w:t>муниципального образования Мирновское сельское поселение Симферопольского района Республики Крым</w:t>
      </w:r>
      <w:r w:rsidR="008B27E5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B27E5" w:rsidRPr="008B27E5" w:rsidRDefault="008B27E5" w:rsidP="008B27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E5">
        <w:rPr>
          <w:rFonts w:ascii="Times New Roman" w:hAnsi="Times New Roman" w:cs="Times New Roman"/>
          <w:b/>
          <w:sz w:val="28"/>
          <w:szCs w:val="28"/>
        </w:rPr>
        <w:t>2.</w:t>
      </w:r>
      <w:r w:rsidRPr="008B27E5">
        <w:rPr>
          <w:rFonts w:ascii="Times New Roman" w:hAnsi="Times New Roman" w:cs="Times New Roman"/>
          <w:sz w:val="28"/>
          <w:szCs w:val="28"/>
        </w:rPr>
        <w:t>Опубликовать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http://mirnoe-crimea.ru.</w:t>
      </w:r>
    </w:p>
    <w:p w:rsidR="008B27E5" w:rsidRPr="008B27E5" w:rsidRDefault="008B27E5" w:rsidP="008B27E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8B27E5">
        <w:rPr>
          <w:rFonts w:ascii="Times New Roman" w:hAnsi="Times New Roman" w:cs="Times New Roman"/>
          <w:b/>
          <w:sz w:val="28"/>
          <w:szCs w:val="28"/>
        </w:rPr>
        <w:t>3</w:t>
      </w:r>
      <w:r w:rsidRPr="008B2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27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7E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7E5">
        <w:rPr>
          <w:rFonts w:ascii="Times New Roman" w:hAnsi="Times New Roman" w:cs="Times New Roman"/>
          <w:sz w:val="28"/>
          <w:szCs w:val="28"/>
        </w:rPr>
        <w:t xml:space="preserve">Председатель Мирновского </w:t>
      </w:r>
      <w:proofErr w:type="gramStart"/>
      <w:r w:rsidRPr="008B27E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7E5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7E5">
        <w:rPr>
          <w:rFonts w:ascii="Times New Roman" w:hAnsi="Times New Roman" w:cs="Times New Roman"/>
          <w:sz w:val="28"/>
          <w:szCs w:val="28"/>
        </w:rPr>
        <w:t xml:space="preserve">Мирновского сельского поселения </w:t>
      </w:r>
      <w:r w:rsidRPr="008B27E5">
        <w:rPr>
          <w:rFonts w:ascii="Times New Roman" w:hAnsi="Times New Roman" w:cs="Times New Roman"/>
          <w:sz w:val="28"/>
          <w:szCs w:val="28"/>
        </w:rPr>
        <w:tab/>
      </w:r>
      <w:r w:rsidRPr="008B27E5">
        <w:rPr>
          <w:rFonts w:ascii="Times New Roman" w:hAnsi="Times New Roman" w:cs="Times New Roman"/>
          <w:sz w:val="28"/>
          <w:szCs w:val="28"/>
        </w:rPr>
        <w:tab/>
      </w:r>
      <w:r w:rsidRPr="008B27E5">
        <w:rPr>
          <w:rFonts w:ascii="Times New Roman" w:hAnsi="Times New Roman" w:cs="Times New Roman"/>
          <w:sz w:val="28"/>
          <w:szCs w:val="28"/>
        </w:rPr>
        <w:tab/>
      </w:r>
      <w:r w:rsidRPr="008B27E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7E5">
        <w:rPr>
          <w:rFonts w:ascii="Times New Roman" w:hAnsi="Times New Roman" w:cs="Times New Roman"/>
          <w:sz w:val="28"/>
          <w:szCs w:val="28"/>
        </w:rPr>
        <w:tab/>
        <w:t>С.В. Ковалев</w:t>
      </w: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7E5" w:rsidRPr="008B27E5" w:rsidRDefault="008B27E5" w:rsidP="008B27E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8B27E5" w:rsidRPr="00583071" w:rsidRDefault="008B27E5" w:rsidP="00583071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58307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27E5" w:rsidRPr="00583071" w:rsidRDefault="008B27E5" w:rsidP="00583071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583071">
        <w:rPr>
          <w:rFonts w:ascii="Times New Roman" w:hAnsi="Times New Roman" w:cs="Times New Roman"/>
          <w:sz w:val="28"/>
          <w:szCs w:val="28"/>
        </w:rPr>
        <w:t>к постановлению администрации Мирновского сельского   поселения</w:t>
      </w:r>
    </w:p>
    <w:p w:rsidR="008B27E5" w:rsidRPr="00583071" w:rsidRDefault="008B27E5" w:rsidP="00583071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583071">
        <w:rPr>
          <w:rFonts w:ascii="Times New Roman" w:hAnsi="Times New Roman" w:cs="Times New Roman"/>
          <w:sz w:val="28"/>
          <w:szCs w:val="28"/>
        </w:rPr>
        <w:t xml:space="preserve">Симферопольского района </w:t>
      </w:r>
    </w:p>
    <w:p w:rsidR="008B27E5" w:rsidRPr="00583071" w:rsidRDefault="008B27E5" w:rsidP="00583071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583071">
        <w:rPr>
          <w:rFonts w:ascii="Times New Roman" w:hAnsi="Times New Roman" w:cs="Times New Roman"/>
          <w:sz w:val="28"/>
          <w:szCs w:val="28"/>
        </w:rPr>
        <w:t>от 05.07.2018 № 351</w:t>
      </w:r>
      <w:r w:rsidR="008201AB">
        <w:rPr>
          <w:rFonts w:ascii="Times New Roman" w:hAnsi="Times New Roman" w:cs="Times New Roman"/>
          <w:sz w:val="28"/>
          <w:szCs w:val="28"/>
        </w:rPr>
        <w:t>/1</w:t>
      </w:r>
      <w:r w:rsidRPr="00583071">
        <w:rPr>
          <w:rFonts w:ascii="Times New Roman" w:hAnsi="Times New Roman" w:cs="Times New Roman"/>
          <w:sz w:val="28"/>
          <w:szCs w:val="28"/>
        </w:rPr>
        <w:t>/18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8B27E5" w:rsidRDefault="00A658EA" w:rsidP="00610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B27E5">
        <w:rPr>
          <w:rFonts w:ascii="Times New Roman" w:hAnsi="Times New Roman" w:cs="Times New Roman"/>
          <w:sz w:val="24"/>
          <w:szCs w:val="24"/>
        </w:rPr>
        <w:t>ПОРЯДОК</w:t>
      </w:r>
    </w:p>
    <w:p w:rsidR="00A658EA" w:rsidRPr="008B27E5" w:rsidRDefault="00A658EA" w:rsidP="00610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27E5">
        <w:rPr>
          <w:rFonts w:ascii="Times New Roman" w:hAnsi="Times New Roman" w:cs="Times New Roman"/>
          <w:sz w:val="24"/>
          <w:szCs w:val="24"/>
        </w:rPr>
        <w:t xml:space="preserve">И ПЕРЕЧЕНЬ СЛУЧАЕВ ОКАЗАНИЯ НА </w:t>
      </w:r>
      <w:proofErr w:type="gramStart"/>
      <w:r w:rsidRPr="008B27E5">
        <w:rPr>
          <w:rFonts w:ascii="Times New Roman" w:hAnsi="Times New Roman" w:cs="Times New Roman"/>
          <w:sz w:val="24"/>
          <w:szCs w:val="24"/>
        </w:rPr>
        <w:t>ВОЗВРАТНОЙ</w:t>
      </w:r>
      <w:proofErr w:type="gramEnd"/>
      <w:r w:rsidRPr="008B27E5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A658EA" w:rsidRPr="008B27E5" w:rsidRDefault="00A658EA" w:rsidP="00610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27E5">
        <w:rPr>
          <w:rFonts w:ascii="Times New Roman" w:hAnsi="Times New Roman" w:cs="Times New Roman"/>
          <w:sz w:val="24"/>
          <w:szCs w:val="24"/>
        </w:rPr>
        <w:t>БЕЗВОЗВРАТНОЙ ОСНОВЕ ЗА СЧЕТ СРЕДСТВ МЕСТНОГО БЮДЖЕТА</w:t>
      </w:r>
      <w:r w:rsidR="008B27E5" w:rsidRPr="008B27E5">
        <w:rPr>
          <w:rFonts w:ascii="Times New Roman" w:hAnsi="Times New Roman" w:cs="Times New Roman"/>
          <w:sz w:val="24"/>
          <w:szCs w:val="24"/>
        </w:rPr>
        <w:t xml:space="preserve"> </w:t>
      </w:r>
      <w:r w:rsidRPr="008B27E5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  <w:r w:rsidR="008B27E5" w:rsidRPr="008B27E5">
        <w:rPr>
          <w:rFonts w:ascii="Times New Roman" w:hAnsi="Times New Roman" w:cs="Times New Roman"/>
          <w:sz w:val="24"/>
          <w:szCs w:val="24"/>
        </w:rPr>
        <w:t xml:space="preserve"> </w:t>
      </w:r>
      <w:r w:rsidRPr="008B27E5">
        <w:rPr>
          <w:rFonts w:ascii="Times New Roman" w:hAnsi="Times New Roman" w:cs="Times New Roman"/>
          <w:sz w:val="24"/>
          <w:szCs w:val="24"/>
        </w:rPr>
        <w:t>НЕОТЛОЖНОЙ НЕОБХОДИМОСТИ В ПРОВЕДЕНИИ КАПИТАЛЬНОГО РЕМОНТА</w:t>
      </w:r>
      <w:r w:rsidR="004D182D" w:rsidRPr="008B27E5">
        <w:rPr>
          <w:rFonts w:ascii="Times New Roman" w:hAnsi="Times New Roman" w:cs="Times New Roman"/>
          <w:sz w:val="24"/>
          <w:szCs w:val="24"/>
        </w:rPr>
        <w:t xml:space="preserve"> </w:t>
      </w:r>
      <w:r w:rsidRPr="008B27E5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ДОМАХ,</w:t>
      </w:r>
      <w:r w:rsidR="008B27E5">
        <w:rPr>
          <w:rFonts w:ascii="Times New Roman" w:hAnsi="Times New Roman" w:cs="Times New Roman"/>
          <w:sz w:val="24"/>
          <w:szCs w:val="24"/>
        </w:rPr>
        <w:t xml:space="preserve"> </w:t>
      </w:r>
      <w:r w:rsidRPr="008B27E5">
        <w:rPr>
          <w:rFonts w:ascii="Times New Roman" w:hAnsi="Times New Roman" w:cs="Times New Roman"/>
          <w:sz w:val="24"/>
          <w:szCs w:val="24"/>
        </w:rPr>
        <w:t xml:space="preserve">АСПОЛОЖЕННЫХ НА ТЕРРИТОРИИ </w:t>
      </w:r>
      <w:r w:rsidR="00CB0EF7" w:rsidRPr="008B27E5">
        <w:rPr>
          <w:rFonts w:ascii="Times New Roman" w:hAnsi="Times New Roman" w:cs="Times New Roman"/>
          <w:sz w:val="24"/>
          <w:szCs w:val="24"/>
        </w:rPr>
        <w:t>МИРНОВСКОГО</w:t>
      </w:r>
      <w:r w:rsidR="004E7562" w:rsidRPr="008B27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66553A" w:rsidRDefault="00A658EA" w:rsidP="00610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553A">
        <w:rPr>
          <w:rFonts w:ascii="Times New Roman" w:hAnsi="Times New Roman" w:cs="Times New Roman"/>
          <w:b/>
          <w:sz w:val="28"/>
          <w:szCs w:val="28"/>
        </w:rPr>
        <w:t>1</w:t>
      </w:r>
      <w:r w:rsidRPr="0066553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1.1. 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</w:t>
      </w:r>
      <w:bookmarkStart w:id="1" w:name="_GoBack"/>
      <w:bookmarkEnd w:id="1"/>
      <w:r w:rsidRPr="00C65E5A">
        <w:rPr>
          <w:rFonts w:ascii="Times New Roman" w:hAnsi="Times New Roman" w:cs="Times New Roman"/>
          <w:sz w:val="28"/>
          <w:szCs w:val="28"/>
        </w:rPr>
        <w:t xml:space="preserve">щего имущества в многоквартирных домах, расположенных на территории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1B5A">
        <w:rPr>
          <w:rFonts w:ascii="Times New Roman" w:hAnsi="Times New Roman" w:cs="Times New Roman"/>
          <w:sz w:val="28"/>
          <w:szCs w:val="28"/>
        </w:rPr>
        <w:t>,</w:t>
      </w:r>
      <w:r w:rsidRPr="00C65E5A">
        <w:rPr>
          <w:rFonts w:ascii="Times New Roman" w:hAnsi="Times New Roman" w:cs="Times New Roman"/>
          <w:sz w:val="28"/>
          <w:szCs w:val="28"/>
        </w:rPr>
        <w:t xml:space="preserve"> осуществляемый в соответствии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Бюджетным </w:t>
      </w:r>
      <w:hyperlink r:id="rId10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Pr="00C65E5A" w:rsidRDefault="00A658EA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1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Default="00A658EA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2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21.07.2007 </w:t>
      </w:r>
      <w:r w:rsidR="008C17D8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185-ФЗ </w:t>
      </w:r>
      <w:r w:rsidR="008C17D8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 w:rsidR="008C17D8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583071" w:rsidP="008C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C17D8">
        <w:rPr>
          <w:rFonts w:ascii="Times New Roman" w:hAnsi="Times New Roman" w:cs="Times New Roman"/>
          <w:sz w:val="28"/>
          <w:szCs w:val="28"/>
        </w:rPr>
        <w:t>Законом Республики Крым от 19.12.2014 № 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="00A658EA"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75038C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30.11.2015 № 753 «Об утверждении Региональной программы капитального ремонта общего имущества в многоквартирных домах на территории Республики Крым на 2016 - 2045 годы» </w:t>
      </w:r>
      <w:r w:rsidR="00A658EA" w:rsidRPr="00C65E5A">
        <w:rPr>
          <w:rFonts w:ascii="Times New Roman" w:hAnsi="Times New Roman" w:cs="Times New Roman"/>
          <w:sz w:val="28"/>
          <w:szCs w:val="28"/>
        </w:rPr>
        <w:t>(далее - Региональная программа).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A658EA" w:rsidRPr="00C65E5A" w:rsidRDefault="00E945E0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071">
        <w:rPr>
          <w:rFonts w:ascii="Times New Roman" w:hAnsi="Times New Roman" w:cs="Times New Roman"/>
          <w:sz w:val="28"/>
          <w:szCs w:val="28"/>
        </w:rPr>
        <w:t>совета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A658EA" w:rsidRPr="00C65E5A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(далее - субсидия);</w:t>
      </w:r>
      <w:proofErr w:type="gramEnd"/>
    </w:p>
    <w:p w:rsidR="00A658EA" w:rsidRPr="00C65E5A" w:rsidRDefault="00E945E0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Региональная программа - план проведения работ по капитальному ремонту общего имущества в многоквартирных домах, расположенных на </w:t>
      </w:r>
      <w:r w:rsidR="00A658EA"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содержащий перечень и предельные сроки проведения данных работ в отношении каждого включенного в него многоквартирного дома, утверждаемый </w:t>
      </w:r>
      <w:r>
        <w:rPr>
          <w:rFonts w:ascii="Times New Roman" w:hAnsi="Times New Roman" w:cs="Times New Roman"/>
          <w:sz w:val="28"/>
          <w:szCs w:val="28"/>
        </w:rPr>
        <w:t>Советом министров Республики Крым</w:t>
      </w:r>
      <w:r w:rsidR="00A658EA"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при совокупности следующих условий: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жилой дом не должен быть включен в Региональную программу капитального ремонта </w:t>
      </w:r>
      <w:r w:rsidR="00E945E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год, также не признанный аварийным либо подлежащим сносу;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на условиях безвозмездности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, безвозвратности и возвратности при условии финансовой возможности </w:t>
      </w:r>
      <w:r w:rsidR="005830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Мирновское 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83071">
        <w:rPr>
          <w:rFonts w:ascii="Times New Roman" w:hAnsi="Times New Roman" w:cs="Times New Roman"/>
          <w:sz w:val="28"/>
          <w:szCs w:val="28"/>
        </w:rPr>
        <w:t>е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3071">
        <w:rPr>
          <w:rFonts w:ascii="Times New Roman" w:hAnsi="Times New Roman" w:cs="Times New Roman"/>
          <w:sz w:val="28"/>
          <w:szCs w:val="28"/>
        </w:rPr>
        <w:t>е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утверждении соответствующей статьи местного бюджета.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1.6. Обязательным условием предоставления субсидии является согласие получателя на осуществление </w:t>
      </w:r>
      <w:r w:rsidR="00583071">
        <w:rPr>
          <w:rFonts w:ascii="Times New Roman" w:hAnsi="Times New Roman" w:cs="Times New Roman"/>
          <w:sz w:val="28"/>
          <w:szCs w:val="28"/>
        </w:rPr>
        <w:t>а</w:t>
      </w:r>
      <w:r w:rsidRPr="00C65E5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финансового контроля по соблюдению получателем условий, целей и порядка предоставления субсидии.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66553A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553A">
        <w:rPr>
          <w:rFonts w:ascii="Times New Roman" w:hAnsi="Times New Roman" w:cs="Times New Roman"/>
          <w:b/>
          <w:sz w:val="24"/>
          <w:szCs w:val="24"/>
        </w:rPr>
        <w:t>2. КАТЕГОРИИ И КРИТЕРИИ ОТБОРА ЮРИДИЧЕСКИХ ЛИЦ,</w:t>
      </w:r>
    </w:p>
    <w:p w:rsidR="00A658EA" w:rsidRPr="0066553A" w:rsidRDefault="00A658EA" w:rsidP="006108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3A">
        <w:rPr>
          <w:rFonts w:ascii="Times New Roman" w:hAnsi="Times New Roman" w:cs="Times New Roman"/>
          <w:b/>
          <w:sz w:val="24"/>
          <w:szCs w:val="24"/>
        </w:rPr>
        <w:t>ПЕРЕЧЕНЬ СЛУЧАЕВ ПРЕДОСТАВЛЕНИЯ СУБСИДИИ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2.1. При предоставлении субсидии обязательными требованиями (критериями отбора) к получателям субсидии, относящимся к категории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лиц, осуществляющих управление МКД на территории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2.2. Перечень случаев предоставления субсидии из бюджета </w:t>
      </w:r>
      <w:r w:rsidR="00CB0EF7">
        <w:rPr>
          <w:rFonts w:ascii="Times New Roman" w:hAnsi="Times New Roman" w:cs="Times New Roman"/>
          <w:sz w:val="28"/>
          <w:szCs w:val="28"/>
        </w:rPr>
        <w:lastRenderedPageBreak/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4E7562" w:rsidRPr="00E51B5A">
        <w:rPr>
          <w:rFonts w:ascii="Times New Roman" w:hAnsi="Times New Roman" w:cs="Times New Roman"/>
          <w:i/>
          <w:sz w:val="28"/>
          <w:szCs w:val="28"/>
        </w:rPr>
        <w:t>я</w:t>
      </w:r>
      <w:r w:rsidRPr="00E51B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предусмотренных настоящим Порядком.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A00649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649">
        <w:rPr>
          <w:rFonts w:ascii="Times New Roman" w:hAnsi="Times New Roman" w:cs="Times New Roman"/>
          <w:b/>
          <w:sz w:val="24"/>
          <w:szCs w:val="24"/>
        </w:rPr>
        <w:t>3. ПОРЯДОК ПРЕДОСТАВЛЕНИЯ СУБСИДИИ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3.1. Предоставление субсидии осуществляется на основании утвержденного бюджета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на текущий финансовый год, имеющего соответствующую статью расходов, и </w:t>
      </w:r>
      <w:hyperlink w:anchor="P154" w:history="1">
        <w:r w:rsidRPr="00C65E5A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068AF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1), заключаемых Администрацией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с получателем средств.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Для получения субсидии получатель предоставляет в Администрацию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адрес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65E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субсидии, сроки возврата;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Ответственность за актуализацию предоставленной информации лежит на заявителе;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акт обследования жилого дома;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копию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протокола решения общего собрания собственников жилого дома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капитального ремонта жилого дома;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краткую информацию об основных характеристиках МКД, включающую в себя: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смету на капитальный ремонт общего имущества в МКД, проверенную техническим заказчиком;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проведения работ, относящихся к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неотложным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При необходимости Администрация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Субсидия предоставляется конкретному получателю на основании представленных им документов решением 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4E7562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7562" w:rsidRPr="00E51B5A">
        <w:rPr>
          <w:rFonts w:ascii="Times New Roman" w:hAnsi="Times New Roman" w:cs="Times New Roman"/>
          <w:i/>
          <w:sz w:val="28"/>
          <w:szCs w:val="28"/>
        </w:rPr>
        <w:t>,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котором определяется конкретный размер субсидии,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или безвозмездность, возвратность или безвозвратность субсидии, по постановлению главы 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путем перечисления в безналичной форме на расчетный счет получателя бюджетных средств, открытый в российской кредитной организации.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Предоставление субсидии на проведение неотложного капитального ремонта осуществляется в пределах средств, предусмотренных в бюджете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путем перечисления на расчетный счет получателя в следующем порядке: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дальнейшее перечисление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оизводится по мере поступления документов на основании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</w:t>
      </w:r>
      <w:hyperlink r:id="rId13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44-ФЗ </w:t>
      </w:r>
      <w:r w:rsidR="001A5371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537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3.10. В случае превышения фактически произведенных расходов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над суммой средств, предусмотренных в бюджете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1B5A">
        <w:rPr>
          <w:rFonts w:ascii="Times New Roman" w:hAnsi="Times New Roman" w:cs="Times New Roman"/>
          <w:sz w:val="28"/>
          <w:szCs w:val="28"/>
        </w:rPr>
        <w:t>,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сумма превышения из бюджета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не возмещается.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A00649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649">
        <w:rPr>
          <w:rFonts w:ascii="Times New Roman" w:hAnsi="Times New Roman" w:cs="Times New Roman"/>
          <w:b/>
          <w:sz w:val="24"/>
          <w:szCs w:val="24"/>
        </w:rPr>
        <w:t>4. ОТВЕТСТВЕННОСТЬ ПОЛУЧАТЕЛЕЙ СУБСИДИИ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4.1. 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="00444F4A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4.2. Получатель субсидии обязан предоставлять в Администрацию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>
        <w:t xml:space="preserve">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по форме согласно приложению </w:t>
      </w:r>
      <w:r w:rsidR="00444F4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ежеквартально до полного окончания работ.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Предоставление субсидии приостанавливается в случаях: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субсидии отчетности.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4.4. Предоставление субсидии прекращается в случаях: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нецелевого использования получателем предоставленной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A00649" w:rsidRDefault="00A658EA" w:rsidP="00444F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649">
        <w:rPr>
          <w:rFonts w:ascii="Times New Roman" w:hAnsi="Times New Roman" w:cs="Times New Roman"/>
          <w:b/>
          <w:sz w:val="24"/>
          <w:szCs w:val="24"/>
        </w:rPr>
        <w:t>5. ПОЛОЖЕНИЕ ОБ ОБЯЗАТЕЛЬНОЙ ПРОВЕРКЕ ГЛАВНЫМ РАСПОРЯДИТЕЛЕМ</w:t>
      </w:r>
      <w:r w:rsidR="00444F4A" w:rsidRPr="00A0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49">
        <w:rPr>
          <w:rFonts w:ascii="Times New Roman" w:hAnsi="Times New Roman" w:cs="Times New Roman"/>
          <w:b/>
          <w:sz w:val="24"/>
          <w:szCs w:val="24"/>
        </w:rPr>
        <w:t>БЮДЖЕТНЫХ СРЕДСТВ, ПРЕДОСТАВЛЯЮЩИМ СУБСИДИЮ,</w:t>
      </w:r>
      <w:r w:rsidR="00444F4A" w:rsidRPr="00A0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49">
        <w:rPr>
          <w:rFonts w:ascii="Times New Roman" w:hAnsi="Times New Roman" w:cs="Times New Roman"/>
          <w:b/>
          <w:sz w:val="24"/>
          <w:szCs w:val="24"/>
        </w:rPr>
        <w:t>СОБЛЮДЕНИЯ УСЛОВИЙ, ЦЕЛЕЙ И ПОРЯДКА ПРЕДОСТАВЛЕНИЯ</w:t>
      </w:r>
      <w:r w:rsidR="00444F4A" w:rsidRPr="00A0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49">
        <w:rPr>
          <w:rFonts w:ascii="Times New Roman" w:hAnsi="Times New Roman" w:cs="Times New Roman"/>
          <w:b/>
          <w:sz w:val="24"/>
          <w:szCs w:val="24"/>
        </w:rPr>
        <w:t>СУБСИДИИ ИХ ПОЛУЧАТЕЛЯМИ</w:t>
      </w:r>
    </w:p>
    <w:p w:rsidR="00A658EA" w:rsidRPr="00A00649" w:rsidRDefault="00A658EA" w:rsidP="00610815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1B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5.2. Проверка проводится в соответствии с полномочиями 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1B5A">
        <w:rPr>
          <w:rFonts w:ascii="Times New Roman" w:hAnsi="Times New Roman" w:cs="Times New Roman"/>
          <w:sz w:val="28"/>
          <w:szCs w:val="28"/>
        </w:rPr>
        <w:t>,</w:t>
      </w:r>
      <w:r w:rsidRPr="00C65E5A">
        <w:rPr>
          <w:rFonts w:ascii="Times New Roman" w:hAnsi="Times New Roman" w:cs="Times New Roman"/>
          <w:sz w:val="28"/>
          <w:szCs w:val="28"/>
        </w:rPr>
        <w:t xml:space="preserve"> определенными </w:t>
      </w:r>
      <w:hyperlink r:id="rId14" w:history="1">
        <w:r w:rsidRPr="00C65E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Основными задачами проверки являются: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субсидии условий выделения, получения, целевого использования и возврата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финансовый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получателями субсидии в части обеспечения правомерного, целевого и эффективного использования бюджетных средств;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осуществлением мер по устранению выявленных нарушений, выполнением решений, принятых проверяющими органами по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результатам проверки.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устанавливают правомерность предоставления субсидии, цели использования средств;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обеспечивают возврат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в случае нецелевого использования, неиспользования в установленные сроки или использования средств не в полном объеме.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5.6. Проверки проводятся по месту расположения проверяемой организации (получателя субсидии).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5.7. При проведении проверки Администрация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не должна предавать гласности свои выводы до завершения проверки и оформления ее результатов.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A00649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649">
        <w:rPr>
          <w:rFonts w:ascii="Times New Roman" w:hAnsi="Times New Roman" w:cs="Times New Roman"/>
          <w:b/>
          <w:sz w:val="24"/>
          <w:szCs w:val="24"/>
        </w:rPr>
        <w:t>6. ПОРЯДОК ВОЗВРАТА В ТЕКУЩЕМ ФИНАНСОВОМ ГОДУ</w:t>
      </w:r>
    </w:p>
    <w:p w:rsidR="00A658EA" w:rsidRPr="00A00649" w:rsidRDefault="00A658EA" w:rsidP="006108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49">
        <w:rPr>
          <w:rFonts w:ascii="Times New Roman" w:hAnsi="Times New Roman" w:cs="Times New Roman"/>
          <w:b/>
          <w:sz w:val="24"/>
          <w:szCs w:val="24"/>
        </w:rPr>
        <w:t>ПОЛУЧАТЕЛЕМ СУБСИДИИ ОСТАТКОВ БЮДЖЕТНЫХ СРЕДСТВ,</w:t>
      </w:r>
    </w:p>
    <w:p w:rsidR="00A658EA" w:rsidRPr="00A00649" w:rsidRDefault="00A658EA" w:rsidP="006108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0649">
        <w:rPr>
          <w:rFonts w:ascii="Times New Roman" w:hAnsi="Times New Roman" w:cs="Times New Roman"/>
          <w:b/>
          <w:sz w:val="24"/>
          <w:szCs w:val="24"/>
        </w:rPr>
        <w:t>НЕ ИСПОЛЬЗОВАННЫХ В ОТЧЕТНОМ ФИНАНСОВОМ ГОДУ, В СЛУЧАЯХ,</w:t>
      </w:r>
      <w:r w:rsidR="00AC13FF" w:rsidRPr="00A0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49">
        <w:rPr>
          <w:rFonts w:ascii="Times New Roman" w:hAnsi="Times New Roman" w:cs="Times New Roman"/>
          <w:b/>
          <w:sz w:val="24"/>
          <w:szCs w:val="24"/>
        </w:rPr>
        <w:t>ПРЕДУСМОТРЕННЫХ СОГЛАШЕНИЯМИ О ПРЕДОСТАВЛЕНИИ СУБСИДИИ</w:t>
      </w:r>
      <w:proofErr w:type="gramEnd"/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 бюджет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на основании нормативно-правового акта </w:t>
      </w:r>
      <w:r w:rsidRPr="00E51B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в течение 15 рабочих дней со дня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установления данных фактов.</w:t>
      </w: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6.2. При отказе получателя от добровольного возврата субсидии в установленный срок возврат бюджетных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оизводится в судебном порядке в соответствии с действующим законодательством Российской Федерации.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A00649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649">
        <w:rPr>
          <w:rFonts w:ascii="Times New Roman" w:hAnsi="Times New Roman" w:cs="Times New Roman"/>
          <w:b/>
          <w:sz w:val="24"/>
          <w:szCs w:val="24"/>
        </w:rPr>
        <w:t>7. КОНТРОЛЬ</w:t>
      </w:r>
    </w:p>
    <w:p w:rsidR="00A658EA" w:rsidRPr="00C65E5A" w:rsidRDefault="00A658EA" w:rsidP="006108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условий и целей предоставления субсидии в соответствии с настоящим Порядком осуществляет Администрация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5E5A">
        <w:rPr>
          <w:rFonts w:ascii="Times New Roman" w:hAnsi="Times New Roman" w:cs="Times New Roman"/>
          <w:sz w:val="28"/>
          <w:szCs w:val="28"/>
        </w:rPr>
        <w:t xml:space="preserve"> и </w:t>
      </w:r>
      <w:r w:rsidR="00A9593F" w:rsidRPr="00A9593F">
        <w:rPr>
          <w:rFonts w:ascii="Times New Roman" w:hAnsi="Times New Roman" w:cs="Times New Roman"/>
          <w:sz w:val="28"/>
          <w:szCs w:val="28"/>
        </w:rPr>
        <w:t>отдел по вопросам финансов и бух</w:t>
      </w:r>
      <w:r w:rsidR="00A9593F">
        <w:rPr>
          <w:rFonts w:ascii="Times New Roman" w:hAnsi="Times New Roman" w:cs="Times New Roman"/>
          <w:sz w:val="28"/>
          <w:szCs w:val="28"/>
        </w:rPr>
        <w:t>галтерского</w:t>
      </w:r>
      <w:r w:rsidR="00A9593F" w:rsidRPr="00A9593F"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A959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0EF7" w:rsidRDefault="00CB0EF7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A658EA" w:rsidRPr="00C65E5A" w:rsidRDefault="00CB0EF7" w:rsidP="003C32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C65E5A">
        <w:rPr>
          <w:rFonts w:ascii="Times New Roman" w:hAnsi="Times New Roman" w:cs="Times New Roman"/>
          <w:sz w:val="28"/>
          <w:szCs w:val="28"/>
        </w:rPr>
        <w:t>СОГЛАШЕНИЕ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1858B9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59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58EA" w:rsidRPr="00C65E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</w:t>
      </w:r>
      <w:r w:rsidR="001858B9">
        <w:rPr>
          <w:rFonts w:ascii="Times New Roman" w:hAnsi="Times New Roman" w:cs="Times New Roman"/>
          <w:sz w:val="28"/>
          <w:szCs w:val="28"/>
        </w:rPr>
        <w:tab/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>
        <w:rPr>
          <w:rFonts w:ascii="Times New Roman" w:hAnsi="Times New Roman" w:cs="Times New Roman"/>
          <w:sz w:val="28"/>
          <w:szCs w:val="28"/>
        </w:rPr>
        <w:t>,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именуемый  в   дальнейшем</w:t>
      </w:r>
      <w:r w:rsidR="001858B9">
        <w:rPr>
          <w:rFonts w:ascii="Times New Roman" w:hAnsi="Times New Roman" w:cs="Times New Roman"/>
          <w:sz w:val="28"/>
          <w:szCs w:val="28"/>
        </w:rPr>
        <w:t xml:space="preserve"> «</w:t>
      </w:r>
      <w:r w:rsidRPr="00C65E5A">
        <w:rPr>
          <w:rFonts w:ascii="Times New Roman" w:hAnsi="Times New Roman" w:cs="Times New Roman"/>
          <w:sz w:val="28"/>
          <w:szCs w:val="28"/>
        </w:rPr>
        <w:t>Главный  распорядитель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  в   лице   </w:t>
      </w:r>
      <w:r w:rsidR="001858B9">
        <w:rPr>
          <w:rFonts w:ascii="Times New Roman" w:hAnsi="Times New Roman" w:cs="Times New Roman"/>
          <w:sz w:val="28"/>
          <w:szCs w:val="28"/>
        </w:rPr>
        <w:t>_______________________</w:t>
      </w:r>
      <w:r w:rsidRPr="00C65E5A">
        <w:rPr>
          <w:rFonts w:ascii="Times New Roman" w:hAnsi="Times New Roman" w:cs="Times New Roman"/>
          <w:sz w:val="28"/>
          <w:szCs w:val="28"/>
        </w:rPr>
        <w:t>,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5" w:history="1">
        <w:r w:rsidRPr="00C65E5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>, с одной стороны, и _________________________________</w:t>
      </w:r>
      <w:r w:rsidR="00A9593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9593F" w:rsidRPr="00A9593F" w:rsidRDefault="00A9593F" w:rsidP="006108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A658EA" w:rsidRPr="00A9593F">
        <w:rPr>
          <w:rFonts w:ascii="Times New Roman" w:hAnsi="Times New Roman" w:cs="Times New Roman"/>
        </w:rPr>
        <w:t>(наименование для юридического лица)</w:t>
      </w:r>
      <w:r w:rsidR="001858B9" w:rsidRPr="00A9593F">
        <w:rPr>
          <w:rFonts w:ascii="Times New Roman" w:hAnsi="Times New Roman" w:cs="Times New Roman"/>
        </w:rPr>
        <w:t xml:space="preserve"> </w:t>
      </w:r>
    </w:p>
    <w:p w:rsidR="00A9593F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65E5A">
        <w:rPr>
          <w:rFonts w:ascii="Times New Roman" w:hAnsi="Times New Roman" w:cs="Times New Roman"/>
          <w:sz w:val="28"/>
          <w:szCs w:val="28"/>
        </w:rPr>
        <w:t>, действующего на осн</w:t>
      </w:r>
      <w:r w:rsidR="001858B9">
        <w:rPr>
          <w:rFonts w:ascii="Times New Roman" w:hAnsi="Times New Roman" w:cs="Times New Roman"/>
          <w:sz w:val="28"/>
          <w:szCs w:val="28"/>
        </w:rPr>
        <w:t>овании ___________________</w:t>
      </w:r>
      <w:r w:rsidRPr="00C65E5A">
        <w:rPr>
          <w:rFonts w:ascii="Times New Roman" w:hAnsi="Times New Roman" w:cs="Times New Roman"/>
          <w:sz w:val="28"/>
          <w:szCs w:val="28"/>
        </w:rPr>
        <w:t>(устав для юридического лица)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Стороны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в  соответствии  с   Бюджетным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__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______________ 20__ года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на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20__  год  и  на  плановый  период  20__   и  20__  годов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 постановлением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>
        <w:rPr>
          <w:rFonts w:ascii="Times New Roman" w:hAnsi="Times New Roman" w:cs="Times New Roman"/>
          <w:sz w:val="28"/>
          <w:szCs w:val="28"/>
        </w:rPr>
        <w:t xml:space="preserve"> </w:t>
      </w:r>
      <w:r w:rsidR="001858B9">
        <w:rPr>
          <w:rFonts w:ascii="Times New Roman" w:hAnsi="Times New Roman" w:cs="Times New Roman"/>
          <w:sz w:val="28"/>
          <w:szCs w:val="28"/>
        </w:rPr>
        <w:t>от __________№</w:t>
      </w:r>
      <w:r w:rsidR="00A9593F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A658EA" w:rsidRPr="00C65E5A" w:rsidRDefault="001858B9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658EA"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658EA" w:rsidRPr="00A9593F" w:rsidRDefault="00A658EA" w:rsidP="00A959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9593F">
        <w:rPr>
          <w:rFonts w:ascii="Times New Roman" w:hAnsi="Times New Roman" w:cs="Times New Roman"/>
        </w:rPr>
        <w:t>(наименование нормативного правового акта, регулирующего</w:t>
      </w:r>
      <w:r w:rsidR="00A9593F">
        <w:rPr>
          <w:rFonts w:ascii="Times New Roman" w:hAnsi="Times New Roman" w:cs="Times New Roman"/>
        </w:rPr>
        <w:t xml:space="preserve"> </w:t>
      </w:r>
      <w:proofErr w:type="gramEnd"/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93F">
        <w:rPr>
          <w:rFonts w:ascii="Times New Roman" w:hAnsi="Times New Roman" w:cs="Times New Roman"/>
        </w:rPr>
        <w:t xml:space="preserve">          предоставление из бюджета </w:t>
      </w:r>
      <w:r w:rsidR="00CB0EF7" w:rsidRPr="00A9593F">
        <w:rPr>
          <w:rFonts w:ascii="Times New Roman" w:hAnsi="Times New Roman" w:cs="Times New Roman"/>
        </w:rPr>
        <w:t>Мирновского</w:t>
      </w:r>
      <w:r w:rsidR="003C32AD" w:rsidRPr="00A9593F">
        <w:rPr>
          <w:rFonts w:ascii="Times New Roman" w:hAnsi="Times New Roman" w:cs="Times New Roman"/>
        </w:rPr>
        <w:t xml:space="preserve"> сельского поселения </w:t>
      </w:r>
      <w:r w:rsidRPr="00A9593F">
        <w:rPr>
          <w:rFonts w:ascii="Times New Roman" w:hAnsi="Times New Roman" w:cs="Times New Roman"/>
        </w:rPr>
        <w:t>субсидий юридическим лицам)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(далее - Порядок предоставления субсидий), заключили настоящий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договор (соглашение) (далее - соглашение) о нижеследующем.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C65E5A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в соответствии с лимитами бюджетных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доведенными Главному распорядителю по кодам классификации расходов бюджета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код Главного распорядителя ____________________________________, раздел</w:t>
      </w:r>
    </w:p>
    <w:p w:rsidR="00A658EA" w:rsidRPr="00C65E5A" w:rsidRDefault="00A54DC7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658EA" w:rsidRPr="00C65E5A">
        <w:rPr>
          <w:rFonts w:ascii="Times New Roman" w:hAnsi="Times New Roman" w:cs="Times New Roman"/>
          <w:sz w:val="28"/>
          <w:szCs w:val="28"/>
        </w:rPr>
        <w:t>, подраздел ______, целевая стат</w:t>
      </w:r>
      <w:r>
        <w:rPr>
          <w:rFonts w:ascii="Times New Roman" w:hAnsi="Times New Roman" w:cs="Times New Roman"/>
          <w:sz w:val="28"/>
          <w:szCs w:val="28"/>
        </w:rPr>
        <w:t>ья ___________________________</w:t>
      </w:r>
      <w:r w:rsidR="00A658EA" w:rsidRPr="00C65E5A">
        <w:rPr>
          <w:rFonts w:ascii="Times New Roman" w:hAnsi="Times New Roman" w:cs="Times New Roman"/>
          <w:sz w:val="28"/>
          <w:szCs w:val="28"/>
        </w:rPr>
        <w:t>,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вид расходов ______, в рамках _____________</w:t>
      </w:r>
      <w:r w:rsidR="00A54D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4DC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4DC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58EA" w:rsidRPr="00A54DC7" w:rsidRDefault="00A658EA" w:rsidP="00A54D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4DC7">
        <w:rPr>
          <w:rFonts w:ascii="Times New Roman" w:hAnsi="Times New Roman" w:cs="Times New Roman"/>
          <w:sz w:val="20"/>
        </w:rPr>
        <w:t>(наименование подпрограммы муниципальной программы</w:t>
      </w:r>
      <w:r w:rsidR="00A54DC7" w:rsidRPr="00A54DC7">
        <w:rPr>
          <w:rFonts w:ascii="Times New Roman" w:hAnsi="Times New Roman" w:cs="Times New Roman"/>
          <w:sz w:val="28"/>
          <w:szCs w:val="28"/>
        </w:rPr>
        <w:t xml:space="preserve"> </w:t>
      </w:r>
      <w:r w:rsidR="00A54DC7" w:rsidRPr="00A54DC7">
        <w:rPr>
          <w:rFonts w:ascii="Times New Roman" w:hAnsi="Times New Roman" w:cs="Times New Roman"/>
          <w:sz w:val="20"/>
        </w:rPr>
        <w:t>Мирновского сельского поселения)</w:t>
      </w:r>
    </w:p>
    <w:p w:rsidR="00A54DC7" w:rsidRDefault="00A54DC7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185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2.1. Размер Субсидии, предоставляемой из бюджета</w:t>
      </w:r>
      <w:r w:rsidR="003C32AD" w:rsidRPr="003C32AD">
        <w:rPr>
          <w:rFonts w:ascii="Times New Roman" w:hAnsi="Times New Roman" w:cs="Times New Roman"/>
          <w:sz w:val="28"/>
          <w:szCs w:val="28"/>
        </w:rPr>
        <w:t xml:space="preserve">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>
        <w:rPr>
          <w:rFonts w:ascii="Times New Roman" w:hAnsi="Times New Roman" w:cs="Times New Roman"/>
          <w:sz w:val="28"/>
          <w:szCs w:val="28"/>
        </w:rPr>
        <w:t>,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составляет: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 _______________ (_____</w:t>
      </w:r>
      <w:r w:rsidR="00A54DC7">
        <w:rPr>
          <w:rFonts w:ascii="Times New Roman" w:hAnsi="Times New Roman" w:cs="Times New Roman"/>
          <w:sz w:val="28"/>
          <w:szCs w:val="28"/>
        </w:rPr>
        <w:t>___________________________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рублей;</w:t>
      </w:r>
    </w:p>
    <w:p w:rsidR="00A658EA" w:rsidRPr="00A54DC7" w:rsidRDefault="00A658EA" w:rsidP="00610815">
      <w:pPr>
        <w:pStyle w:val="ConsPlusNonformat"/>
        <w:jc w:val="both"/>
        <w:rPr>
          <w:rFonts w:ascii="Times New Roman" w:hAnsi="Times New Roman" w:cs="Times New Roman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4D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A54DC7">
        <w:rPr>
          <w:rFonts w:ascii="Times New Roman" w:hAnsi="Times New Roman" w:cs="Times New Roman"/>
        </w:rPr>
        <w:t>(сумма прописью)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 _______________ (_____</w:t>
      </w:r>
      <w:r w:rsidR="00A54DC7">
        <w:rPr>
          <w:rFonts w:ascii="Times New Roman" w:hAnsi="Times New Roman" w:cs="Times New Roman"/>
          <w:sz w:val="28"/>
          <w:szCs w:val="28"/>
        </w:rPr>
        <w:t>__________________________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рублей;</w:t>
      </w:r>
    </w:p>
    <w:p w:rsidR="00A658EA" w:rsidRPr="00A54DC7" w:rsidRDefault="00A658EA" w:rsidP="00610815">
      <w:pPr>
        <w:pStyle w:val="ConsPlusNonformat"/>
        <w:jc w:val="both"/>
        <w:rPr>
          <w:rFonts w:ascii="Times New Roman" w:hAnsi="Times New Roman" w:cs="Times New Roman"/>
        </w:rPr>
      </w:pPr>
      <w:r w:rsidRPr="00A54DC7">
        <w:rPr>
          <w:rFonts w:ascii="Times New Roman" w:hAnsi="Times New Roman" w:cs="Times New Roman"/>
        </w:rPr>
        <w:t xml:space="preserve">                                      </w:t>
      </w:r>
      <w:r w:rsidR="00A54DC7" w:rsidRPr="00A54DC7">
        <w:rPr>
          <w:rFonts w:ascii="Times New Roman" w:hAnsi="Times New Roman" w:cs="Times New Roman"/>
        </w:rPr>
        <w:t xml:space="preserve">                   </w:t>
      </w:r>
      <w:r w:rsidR="00A54DC7">
        <w:rPr>
          <w:rFonts w:ascii="Times New Roman" w:hAnsi="Times New Roman" w:cs="Times New Roman"/>
        </w:rPr>
        <w:t xml:space="preserve">                               </w:t>
      </w:r>
      <w:r w:rsidR="00A54DC7" w:rsidRPr="00A54DC7">
        <w:rPr>
          <w:rFonts w:ascii="Times New Roman" w:hAnsi="Times New Roman" w:cs="Times New Roman"/>
        </w:rPr>
        <w:t xml:space="preserve">  </w:t>
      </w:r>
      <w:r w:rsidRPr="00A54DC7">
        <w:rPr>
          <w:rFonts w:ascii="Times New Roman" w:hAnsi="Times New Roman" w:cs="Times New Roman"/>
        </w:rPr>
        <w:t xml:space="preserve"> (сумма прописью)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 _______________ (_____</w:t>
      </w:r>
      <w:r w:rsidR="00A54DC7">
        <w:rPr>
          <w:rFonts w:ascii="Times New Roman" w:hAnsi="Times New Roman" w:cs="Times New Roman"/>
          <w:sz w:val="28"/>
          <w:szCs w:val="28"/>
        </w:rPr>
        <w:t>___________________________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рублей.</w:t>
      </w:r>
    </w:p>
    <w:p w:rsidR="00A658EA" w:rsidRPr="00A54DC7" w:rsidRDefault="00A658EA" w:rsidP="00610815">
      <w:pPr>
        <w:pStyle w:val="ConsPlusNonformat"/>
        <w:jc w:val="both"/>
        <w:rPr>
          <w:rFonts w:ascii="Times New Roman" w:hAnsi="Times New Roman" w:cs="Times New Roman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4D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A54DC7">
        <w:rPr>
          <w:rFonts w:ascii="Times New Roman" w:hAnsi="Times New Roman" w:cs="Times New Roman"/>
        </w:rPr>
        <w:t>(сумма прописью)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бюджета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устанавливается в соответствии с приложением </w:t>
      </w:r>
      <w:r w:rsidR="001858B9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 к настоящему соглашению.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22595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C65E5A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Открытие Получателю лицевого счета в Финансовом управлении 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Иные условия в соответствии с Порядком предоставления субсидий.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 w:rsidRPr="00C65E5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 соответствии  с  бюджетным</w:t>
      </w:r>
      <w:r w:rsidR="00A54DC7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счет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4DC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58EA" w:rsidRPr="00A54DC7" w:rsidRDefault="00A658EA" w:rsidP="00A54DC7">
      <w:pPr>
        <w:pStyle w:val="ConsPlusNonformat"/>
        <w:jc w:val="center"/>
        <w:rPr>
          <w:rFonts w:ascii="Times New Roman" w:hAnsi="Times New Roman" w:cs="Times New Roman"/>
        </w:rPr>
      </w:pPr>
      <w:r w:rsidRPr="00A54DC7">
        <w:rPr>
          <w:rFonts w:ascii="Times New Roman" w:hAnsi="Times New Roman" w:cs="Times New Roman"/>
        </w:rPr>
        <w:t>(реквизиты счета Получателя)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открытый в ________________________________</w:t>
      </w:r>
      <w:r w:rsidR="00A54DC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77B4" w:rsidRPr="00C65E5A" w:rsidRDefault="003877B4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 w:rsidRPr="00C65E5A">
        <w:rPr>
          <w:rFonts w:ascii="Times New Roman" w:hAnsi="Times New Roman" w:cs="Times New Roman"/>
          <w:sz w:val="28"/>
          <w:szCs w:val="28"/>
        </w:rPr>
        <w:t>4.2. Срок (периодичность) перечислени</w:t>
      </w:r>
      <w:r w:rsidR="00A54DC7">
        <w:rPr>
          <w:rFonts w:ascii="Times New Roman" w:hAnsi="Times New Roman" w:cs="Times New Roman"/>
          <w:sz w:val="28"/>
          <w:szCs w:val="28"/>
        </w:rPr>
        <w:t>я Субсидии: __________________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222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определить показатели результативности в соответствии с приложением </w:t>
      </w:r>
      <w:r w:rsidR="003877B4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3877B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 к настоящему соглашению, а также в случае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3C32AD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3C32AD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0B7947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0B7947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в срок _________.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0B7947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0B7947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0B7947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0B7947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указанные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соглашению, соответствующие требованиям, установленным Порядком предоставления субсидий;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указанных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соглашения, собственные и (или) привлеченные средства в размере согласно </w:t>
      </w:r>
      <w:hyperlink w:anchor="P213" w:history="1">
        <w:r w:rsidRPr="00C65E5A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использование субсидии в срок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возвращать в бюджет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0B7947" w:rsidRPr="00E51B5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0B7947"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обеспечить достижение значений показателей результативности, установленных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6) вести обособленный аналитический учет операций со средствами Субсидии;</w:t>
      </w:r>
    </w:p>
    <w:p w:rsidR="00A658EA" w:rsidRPr="00C65E5A" w:rsidRDefault="00CD1665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представление Главному распорядителю не </w:t>
      </w:r>
      <w:r w:rsidR="00A658EA" w:rsidRPr="00C65E5A">
        <w:rPr>
          <w:rFonts w:ascii="Times New Roman" w:hAnsi="Times New Roman" w:cs="Times New Roman"/>
          <w:sz w:val="28"/>
          <w:szCs w:val="28"/>
        </w:rPr>
        <w:t>позднее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 числа месяца, с</w:t>
      </w:r>
      <w:r w:rsidR="00A54DC7">
        <w:rPr>
          <w:rFonts w:ascii="Times New Roman" w:hAnsi="Times New Roman" w:cs="Times New Roman"/>
          <w:sz w:val="28"/>
          <w:szCs w:val="28"/>
        </w:rPr>
        <w:t xml:space="preserve">ледующего </w:t>
      </w:r>
      <w:proofErr w:type="gramStart"/>
      <w:r w:rsidR="00A54D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54DC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C65E5A">
        <w:rPr>
          <w:rFonts w:ascii="Times New Roman" w:hAnsi="Times New Roman" w:cs="Times New Roman"/>
          <w:sz w:val="28"/>
          <w:szCs w:val="28"/>
        </w:rPr>
        <w:t>в котором была получена</w:t>
      </w:r>
    </w:p>
    <w:p w:rsidR="00A658EA" w:rsidRPr="00A54DC7" w:rsidRDefault="00A658EA" w:rsidP="00610815">
      <w:pPr>
        <w:pStyle w:val="ConsPlusNonformat"/>
        <w:jc w:val="both"/>
        <w:rPr>
          <w:rFonts w:ascii="Times New Roman" w:hAnsi="Times New Roman" w:cs="Times New Roman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4D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A54DC7">
        <w:rPr>
          <w:rFonts w:ascii="Times New Roman" w:hAnsi="Times New Roman" w:cs="Times New Roman"/>
        </w:rPr>
        <w:t>(квартал, месяц)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Субсидия: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иных отчетов;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0B7947" w:rsidRPr="00CD166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CB0EF7">
        <w:rPr>
          <w:rFonts w:ascii="Times New Roman" w:hAnsi="Times New Roman" w:cs="Times New Roman"/>
          <w:sz w:val="28"/>
          <w:szCs w:val="28"/>
        </w:rPr>
        <w:t>Мирновского</w:t>
      </w:r>
      <w:r w:rsidR="000B7947" w:rsidRPr="00CD166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65E5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(юридический адрес)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(юридический адрес)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  <w:tc>
          <w:tcPr>
            <w:tcW w:w="4535" w:type="dxa"/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</w:tr>
    </w:tbl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58EA" w:rsidRPr="00C65E5A" w:rsidSect="008B27E5">
          <w:type w:val="continuous"/>
          <w:pgSz w:w="11909" w:h="16834"/>
          <w:pgMar w:top="1134" w:right="850" w:bottom="1134" w:left="1701" w:header="720" w:footer="720" w:gutter="0"/>
          <w:cols w:space="708"/>
          <w:noEndnote/>
          <w:titlePg/>
          <w:docGrid w:linePitch="299"/>
        </w:sectPr>
      </w:pPr>
    </w:p>
    <w:p w:rsidR="00A658EA" w:rsidRPr="00C65E5A" w:rsidRDefault="00A658EA" w:rsidP="006108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08B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61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0B7947" w:rsidRDefault="00CB0EF7" w:rsidP="000B7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7" w:name="P329"/>
      <w:bookmarkEnd w:id="7"/>
      <w:r>
        <w:rPr>
          <w:rFonts w:ascii="Times New Roman" w:hAnsi="Times New Roman" w:cs="Times New Roman"/>
          <w:sz w:val="28"/>
          <w:szCs w:val="28"/>
        </w:rPr>
        <w:t>Мирновского</w:t>
      </w:r>
      <w:r w:rsidR="000B7947" w:rsidRPr="000B79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ОТЧЕТ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субсидии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возвратной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(или) безвозвратной основе при возникновении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по адресу: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 _____________ 201_ г.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850"/>
        <w:gridCol w:w="1871"/>
        <w:gridCol w:w="1644"/>
        <w:gridCol w:w="3118"/>
        <w:gridCol w:w="2098"/>
        <w:gridCol w:w="1814"/>
      </w:tblGrid>
      <w:tr w:rsidR="00A658EA" w:rsidRPr="00C65E5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по состоянию на _________ руб.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Подлежит перечислению (руб.)</w:t>
            </w:r>
          </w:p>
        </w:tc>
      </w:tr>
    </w:tbl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(руководитель) (подпись) (Ф.И.О.)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485" w:rsidRPr="00C65E5A" w:rsidRDefault="00A658EA" w:rsidP="00BF3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(главный бухгалтер) (подпись) (Ф.И.О.)</w:t>
      </w:r>
    </w:p>
    <w:sectPr w:rsidR="00A50485" w:rsidRPr="00C65E5A" w:rsidSect="00F145DF">
      <w:pgSz w:w="16834" w:h="11909" w:orient="landscape"/>
      <w:pgMar w:top="1418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A"/>
    <w:rsid w:val="0002391F"/>
    <w:rsid w:val="00086C4B"/>
    <w:rsid w:val="000B7947"/>
    <w:rsid w:val="001068AF"/>
    <w:rsid w:val="001858B9"/>
    <w:rsid w:val="001A5371"/>
    <w:rsid w:val="0022595D"/>
    <w:rsid w:val="003877B4"/>
    <w:rsid w:val="003C32AD"/>
    <w:rsid w:val="00444F4A"/>
    <w:rsid w:val="004D182D"/>
    <w:rsid w:val="004E7562"/>
    <w:rsid w:val="00562D5F"/>
    <w:rsid w:val="00583071"/>
    <w:rsid w:val="00610815"/>
    <w:rsid w:val="00655441"/>
    <w:rsid w:val="00664C7B"/>
    <w:rsid w:val="0066553A"/>
    <w:rsid w:val="00745A96"/>
    <w:rsid w:val="0075038C"/>
    <w:rsid w:val="00755816"/>
    <w:rsid w:val="007808BD"/>
    <w:rsid w:val="007F7F76"/>
    <w:rsid w:val="008201AB"/>
    <w:rsid w:val="00861C2B"/>
    <w:rsid w:val="008B27E5"/>
    <w:rsid w:val="008C17D8"/>
    <w:rsid w:val="008C3FE8"/>
    <w:rsid w:val="00911E86"/>
    <w:rsid w:val="00963C7B"/>
    <w:rsid w:val="00A00649"/>
    <w:rsid w:val="00A05C64"/>
    <w:rsid w:val="00A50485"/>
    <w:rsid w:val="00A54DC7"/>
    <w:rsid w:val="00A658EA"/>
    <w:rsid w:val="00A9593F"/>
    <w:rsid w:val="00AC13FF"/>
    <w:rsid w:val="00BF3D8C"/>
    <w:rsid w:val="00C33C4D"/>
    <w:rsid w:val="00C65E5A"/>
    <w:rsid w:val="00CB0EF7"/>
    <w:rsid w:val="00CD1665"/>
    <w:rsid w:val="00D43DA6"/>
    <w:rsid w:val="00D83B38"/>
    <w:rsid w:val="00E51B5A"/>
    <w:rsid w:val="00E945E0"/>
    <w:rsid w:val="00FC4252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FC4252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rsid w:val="00FC42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C4252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6">
    <w:name w:val="No Spacing"/>
    <w:uiPriority w:val="1"/>
    <w:qFormat/>
    <w:rsid w:val="00FC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FC4252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rsid w:val="00FC42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C4252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6">
    <w:name w:val="No Spacing"/>
    <w:uiPriority w:val="1"/>
    <w:qFormat/>
    <w:rsid w:val="00FC4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D118D492CA3523D232E5D75BC70CEFF1BBDECC1B5782E0B3F901F5R5U1H" TargetMode="External"/><Relationship Id="rId13" Type="http://schemas.openxmlformats.org/officeDocument/2006/relationships/hyperlink" Target="consultantplus://offline/ref=ACAFA8E857663D8CC3BED118D492CA3523D93AE4DB5EC70CEFF1BBDECCR1U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FA8E857663D8CC3BED118D492CA3523D232E5D75BC70CEFF1BBDECC1B5782E0B3F904F451B20ARAU9H" TargetMode="External"/><Relationship Id="rId12" Type="http://schemas.openxmlformats.org/officeDocument/2006/relationships/hyperlink" Target="consultantplus://offline/ref=ACAFA8E857663D8CC3BED118D492CA3523D23DE5D658C70CEFF1BBDECCR1U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AFA8E857663D8CC3BED118D492CA3523D232E5D75FC70CEFF1BBDECCR1U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A8E857663D8CC3BED118D492CA3523D33EE6D159C70CEFF1BBDECCR1UBH" TargetMode="External"/><Relationship Id="rId11" Type="http://schemas.openxmlformats.org/officeDocument/2006/relationships/hyperlink" Target="consultantplus://offline/ref=ACAFA8E857663D8CC3BED118D492CA3523D232E5D75BC70CEFF1BBDECCR1UB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CAFA8E857663D8CC3BECF15C2FE943F20D065EDD05BCB59B5ADBD89934B51D7A0RFU3H" TargetMode="External"/><Relationship Id="rId10" Type="http://schemas.openxmlformats.org/officeDocument/2006/relationships/hyperlink" Target="consultantplus://offline/ref=ACAFA8E857663D8CC3BED118D492CA3523D232E5D75FC70CEFF1BBDECC1B5782E0B3F904F453B20ERA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FA8E857663D8CC3BECF15C2FE943F20D065EDD05BCB59B5ADBD89934B51D7A0RFU3H" TargetMode="External"/><Relationship Id="rId14" Type="http://schemas.openxmlformats.org/officeDocument/2006/relationships/hyperlink" Target="consultantplus://offline/ref=ACAFA8E857663D8CC3BECF15C2FE943F20D065EDD05BCB59B5ADBD89934B51D7A0RF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123</cp:lastModifiedBy>
  <cp:revision>31</cp:revision>
  <cp:lastPrinted>2018-07-16T08:06:00Z</cp:lastPrinted>
  <dcterms:created xsi:type="dcterms:W3CDTF">2018-06-22T08:49:00Z</dcterms:created>
  <dcterms:modified xsi:type="dcterms:W3CDTF">2018-07-16T08:08:00Z</dcterms:modified>
</cp:coreProperties>
</file>