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04" w:rsidRDefault="00F91604" w:rsidP="00F91604">
      <w:pPr>
        <w:suppressAutoHyphens/>
        <w:autoSpaceDN w:val="0"/>
        <w:jc w:val="right"/>
        <w:textAlignment w:val="baseline"/>
        <w:rPr>
          <w:rFonts w:ascii="Times New Roman" w:eastAsia="SimSun" w:hAnsi="Times New Roman" w:cs="Arial"/>
          <w:color w:val="auto"/>
          <w:kern w:val="3"/>
          <w:lang w:eastAsia="zh-CN" w:bidi="hi-IN"/>
        </w:rPr>
      </w:pPr>
    </w:p>
    <w:p w:rsidR="00F91604" w:rsidRPr="00450197" w:rsidRDefault="00F91604" w:rsidP="00F91604">
      <w:pPr>
        <w:suppressAutoHyphens/>
        <w:autoSpaceDN w:val="0"/>
        <w:jc w:val="right"/>
        <w:textAlignment w:val="baseline"/>
        <w:rPr>
          <w:rFonts w:ascii="Times New Roman" w:eastAsia="SimSun" w:hAnsi="Times New Roman" w:cs="Arial"/>
          <w:color w:val="auto"/>
          <w:kern w:val="3"/>
          <w:lang w:eastAsia="zh-CN" w:bidi="hi-IN"/>
        </w:rPr>
      </w:pPr>
    </w:p>
    <w:p w:rsidR="00450197" w:rsidRPr="003D77D1" w:rsidRDefault="003D77D1" w:rsidP="00450197">
      <w:pPr>
        <w:keepNext/>
        <w:keepLines/>
        <w:shd w:val="clear" w:color="auto" w:fill="FFFFFF"/>
        <w:suppressAutoHyphens/>
        <w:autoSpaceDN w:val="0"/>
        <w:spacing w:line="280" w:lineRule="exact"/>
        <w:ind w:right="2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sz w:val="32"/>
          <w:szCs w:val="32"/>
          <w:lang w:eastAsia="zh-CN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zh-CN" w:bidi="ar-SA"/>
        </w:rPr>
        <w:t xml:space="preserve">Список административных </w:t>
      </w:r>
      <w:r w:rsidR="00450197" w:rsidRPr="003D77D1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zh-CN" w:bidi="ar-SA"/>
        </w:rPr>
        <w:t xml:space="preserve"> </w:t>
      </w:r>
      <w:r w:rsidR="006C1CD1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zh-CN" w:bidi="ar-SA"/>
        </w:rPr>
        <w:t>регламентов по предоставлению муниципальных услуг</w:t>
      </w:r>
      <w:r w:rsidR="00450197" w:rsidRPr="003D77D1"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8"/>
          <w:lang w:eastAsia="zh-CN" w:bidi="ar-SA"/>
        </w:rPr>
        <w:t>,</w:t>
      </w:r>
    </w:p>
    <w:p w:rsidR="00450197" w:rsidRPr="003D77D1" w:rsidRDefault="00450197" w:rsidP="00450197">
      <w:pPr>
        <w:shd w:val="clear" w:color="auto" w:fill="FFFFFF"/>
        <w:suppressAutoHyphens/>
        <w:autoSpaceDN w:val="0"/>
        <w:spacing w:line="280" w:lineRule="exact"/>
        <w:ind w:right="220"/>
        <w:jc w:val="center"/>
        <w:textAlignment w:val="baseline"/>
        <w:rPr>
          <w:rFonts w:ascii="Arial" w:eastAsia="Arial" w:hAnsi="Arial" w:cs="Arial"/>
          <w:b/>
          <w:bCs/>
          <w:color w:val="auto"/>
          <w:kern w:val="3"/>
          <w:sz w:val="22"/>
          <w:szCs w:val="22"/>
          <w:lang w:eastAsia="zh-CN" w:bidi="ar-SA"/>
        </w:rPr>
      </w:pPr>
      <w:proofErr w:type="gramStart"/>
      <w:r w:rsidRPr="003D77D1">
        <w:rPr>
          <w:rFonts w:ascii="Times New Roman" w:eastAsia="Arial" w:hAnsi="Times New Roman" w:cs="Arial"/>
          <w:b/>
          <w:bCs/>
          <w:color w:val="auto"/>
          <w:kern w:val="3"/>
          <w:sz w:val="28"/>
          <w:szCs w:val="28"/>
          <w:lang w:eastAsia="zh-CN" w:bidi="ar-SA"/>
        </w:rPr>
        <w:t>предоставляемых</w:t>
      </w:r>
      <w:proofErr w:type="gramEnd"/>
      <w:r w:rsidRPr="003D77D1">
        <w:rPr>
          <w:rFonts w:ascii="Times New Roman" w:eastAsia="Arial" w:hAnsi="Times New Roman" w:cs="Arial"/>
          <w:b/>
          <w:bCs/>
          <w:color w:val="auto"/>
          <w:kern w:val="3"/>
          <w:sz w:val="28"/>
          <w:szCs w:val="28"/>
          <w:lang w:eastAsia="zh-CN" w:bidi="ar-SA"/>
        </w:rPr>
        <w:t xml:space="preserve"> физическим и юридическим лицам, администрацией</w:t>
      </w:r>
    </w:p>
    <w:p w:rsidR="00450197" w:rsidRDefault="00450197" w:rsidP="00450197">
      <w:pPr>
        <w:shd w:val="clear" w:color="auto" w:fill="FFFFFF"/>
        <w:suppressAutoHyphens/>
        <w:autoSpaceDN w:val="0"/>
        <w:spacing w:line="280" w:lineRule="exact"/>
        <w:ind w:right="220"/>
        <w:jc w:val="center"/>
        <w:textAlignment w:val="baseline"/>
        <w:rPr>
          <w:rFonts w:ascii="Times New Roman" w:eastAsia="Arial" w:hAnsi="Times New Roman" w:cs="Times New Roman"/>
          <w:b/>
          <w:bCs/>
          <w:color w:val="auto"/>
          <w:kern w:val="3"/>
          <w:sz w:val="28"/>
          <w:szCs w:val="28"/>
          <w:lang w:eastAsia="zh-CN" w:bidi="ar-SA"/>
        </w:rPr>
      </w:pPr>
      <w:r w:rsidRPr="003D77D1">
        <w:rPr>
          <w:rFonts w:ascii="Times New Roman" w:eastAsia="Arial" w:hAnsi="Times New Roman" w:cs="Arial"/>
          <w:b/>
          <w:bCs/>
          <w:color w:val="auto"/>
          <w:kern w:val="3"/>
          <w:sz w:val="28"/>
          <w:szCs w:val="28"/>
          <w:lang w:eastAsia="zh-CN" w:bidi="ar-SA"/>
        </w:rPr>
        <w:t>Мирновского сельского поселения</w:t>
      </w:r>
      <w:r w:rsidRPr="003D77D1">
        <w:rPr>
          <w:rFonts w:ascii="Times New Roman" w:eastAsia="Arial" w:hAnsi="Times New Roman" w:cs="Times New Roman"/>
          <w:b/>
          <w:bCs/>
          <w:color w:val="auto"/>
          <w:kern w:val="3"/>
          <w:sz w:val="28"/>
          <w:szCs w:val="28"/>
          <w:lang w:eastAsia="zh-CN" w:bidi="ar-SA"/>
        </w:rPr>
        <w:t xml:space="preserve"> Симферопольского района Республики Крым</w:t>
      </w:r>
    </w:p>
    <w:p w:rsidR="00F91604" w:rsidRPr="003D77D1" w:rsidRDefault="00F91604" w:rsidP="00450197">
      <w:pPr>
        <w:shd w:val="clear" w:color="auto" w:fill="FFFFFF"/>
        <w:suppressAutoHyphens/>
        <w:autoSpaceDN w:val="0"/>
        <w:spacing w:line="280" w:lineRule="exact"/>
        <w:ind w:right="220"/>
        <w:jc w:val="center"/>
        <w:textAlignment w:val="baseline"/>
        <w:rPr>
          <w:rFonts w:ascii="Arial" w:eastAsia="Arial" w:hAnsi="Arial" w:cs="Arial"/>
          <w:b/>
          <w:bCs/>
          <w:color w:val="auto"/>
          <w:kern w:val="3"/>
          <w:sz w:val="22"/>
          <w:szCs w:val="22"/>
          <w:lang w:eastAsia="zh-CN" w:bidi="ar-SA"/>
        </w:rPr>
      </w:pPr>
    </w:p>
    <w:p w:rsidR="00450197" w:rsidRPr="003D77D1" w:rsidRDefault="00450197" w:rsidP="00450197">
      <w:pPr>
        <w:shd w:val="clear" w:color="auto" w:fill="FFFFFF"/>
        <w:suppressAutoHyphens/>
        <w:autoSpaceDN w:val="0"/>
        <w:spacing w:line="280" w:lineRule="exact"/>
        <w:ind w:right="220"/>
        <w:jc w:val="center"/>
        <w:textAlignment w:val="baseline"/>
        <w:rPr>
          <w:rFonts w:ascii="Arial" w:eastAsia="Arial" w:hAnsi="Arial" w:cs="Arial"/>
          <w:b/>
          <w:bCs/>
          <w:color w:val="auto"/>
          <w:kern w:val="3"/>
          <w:sz w:val="22"/>
          <w:szCs w:val="22"/>
          <w:lang w:eastAsia="zh-CN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76"/>
        <w:gridCol w:w="14487"/>
      </w:tblGrid>
      <w:tr w:rsidR="00896D1E" w:rsidRPr="003D77D1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3D77D1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3D77D1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3D77D1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/</w:t>
            </w:r>
            <w:proofErr w:type="spellStart"/>
            <w:r w:rsidRPr="003D77D1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8F7362">
            <w:pPr>
              <w:widowControl/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3D77D1"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административного регламента</w:t>
            </w:r>
          </w:p>
        </w:tc>
      </w:tr>
      <w:tr w:rsidR="00896D1E" w:rsidRPr="003D77D1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</w:pPr>
            <w:r w:rsidRPr="003D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Выдача архивных справок, архивных выписок и архивных копий по социально-правовым запросам</w:t>
            </w:r>
          </w:p>
        </w:tc>
      </w:tr>
      <w:tr w:rsidR="00896D1E" w:rsidRPr="003D77D1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7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Выдача разрешения на перемещение строительных отходов, сноса зданий и сооружений, включая грунт, образовавшийся в ходе проведения земельных работ на территории Мирновского сельского поселения Симферопольского района Республики Крым</w:t>
            </w:r>
          </w:p>
        </w:tc>
      </w:tr>
      <w:tr w:rsidR="00896D1E" w:rsidRPr="003D77D1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Arial"/>
                <w:bCs/>
                <w:color w:val="auto"/>
                <w:kern w:val="3"/>
                <w:sz w:val="20"/>
                <w:szCs w:val="20"/>
                <w:lang w:eastAsia="ar-SA"/>
              </w:rPr>
            </w:pPr>
            <w:r w:rsidRPr="003D77D1">
              <w:rPr>
                <w:rFonts w:ascii="Times New Roman" w:hAnsi="Times New Roman" w:cs="Times New Roman"/>
                <w:sz w:val="20"/>
                <w:szCs w:val="20"/>
              </w:rPr>
              <w:t>Ведение очередности граждан на получение в собственность (аренду) земельного участка, находящегося в  государственной или муниципальной собственности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</w:pPr>
            <w:r w:rsidRPr="003D77D1"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  <w:t>Выдача заключения о размещении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 Мирновского сельского поселения Симферопольского района Республики Крым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766C99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</w:pPr>
            <w:r w:rsidRPr="003D77D1"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  <w:t xml:space="preserve">Выдача ордеров на проведение земляных работ 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3D77D1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размещение нестационарных аттракционов, передвижных цирков и зоопарков на территории Мирновского сельского поселения Симферопольского района Республики Крым</w:t>
            </w:r>
          </w:p>
        </w:tc>
      </w:tr>
      <w:tr w:rsidR="00896D1E" w:rsidRPr="00450197" w:rsidTr="00896D1E">
        <w:trPr>
          <w:trHeight w:val="281"/>
        </w:trPr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9D12F5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9D12F5"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  <w:t>Выдача разрешений на вырубку и обрезку зеленых насаждений на территории Мирновского сельского поселения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450197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D77D1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Выдача разрешений на захоронение и </w:t>
            </w:r>
            <w:proofErr w:type="spellStart"/>
            <w:r w:rsidRPr="003D77D1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>подзахоронение</w:t>
            </w:r>
            <w:proofErr w:type="spellEnd"/>
            <w:r w:rsidRPr="003D77D1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 на кладбищах </w:t>
            </w:r>
            <w:r w:rsidRPr="003D77D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Мирновского</w:t>
            </w:r>
            <w:r w:rsidRPr="003D77D1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896D1E" w:rsidRPr="003D77D1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3D77D1"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сельского поселения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3D77D1" w:rsidRDefault="00896D1E" w:rsidP="00450197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D77D1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F91604" w:rsidRDefault="00896D1E" w:rsidP="00FD3FEC">
            <w:pPr>
              <w:pStyle w:val="a5"/>
            </w:pPr>
            <w:r w:rsidRPr="00F91604">
              <w:rPr>
                <w:lang w:bidi="ru-RU"/>
              </w:rPr>
              <w:t>Р</w:t>
            </w:r>
            <w:r w:rsidRPr="00F91604">
              <w:rPr>
                <w:rFonts w:eastAsia="PMingLiU"/>
              </w:rPr>
              <w:t xml:space="preserve">егистрация установки и замены надмогильных сооружений (надгробий) </w:t>
            </w:r>
            <w:r w:rsidRPr="00F91604">
              <w:rPr>
                <w:lang w:bidi="ru-RU"/>
              </w:rPr>
              <w:t>на общественных кладбищах Мирновского сельского поселения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94609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946090"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Выдача справки об участии (неучастии) в приватизации жилых помещений муниципального жилищного фонда Мирновского сельского поселения Симферопольского района Республики Крым</w:t>
            </w:r>
          </w:p>
        </w:tc>
      </w:tr>
      <w:tr w:rsidR="00896D1E" w:rsidRPr="00450197" w:rsidTr="00896D1E">
        <w:trPr>
          <w:trHeight w:val="288"/>
        </w:trPr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946090" w:rsidRDefault="00896D1E" w:rsidP="00DE02CB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946090">
              <w:rPr>
                <w:rFonts w:ascii="Times New Roman" w:eastAsia="Times New Roman" w:hAnsi="Times New Roman" w:cs="Times New Roman"/>
                <w:bCs/>
                <w:color w:val="1F282C"/>
                <w:kern w:val="3"/>
                <w:sz w:val="20"/>
                <w:szCs w:val="20"/>
                <w:lang w:eastAsia="ar-SA" w:bidi="ar-SA"/>
              </w:rPr>
              <w:t>Выдача справок, выписок из похозяйственных книг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ar-SA"/>
              </w:rPr>
              <w:t>Выдача справок о заработной плате и трудовом стаже в органах местного самоуправления Мирновского сельского поселения Симферопольского района Республики Крым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F282C"/>
                <w:kern w:val="3"/>
                <w:sz w:val="20"/>
                <w:szCs w:val="20"/>
                <w:lang w:eastAsia="ar-SA" w:bidi="ar-SA"/>
              </w:rPr>
            </w:pPr>
            <w:r w:rsidRPr="00E844F0"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Выдача</w:t>
            </w:r>
            <w:r w:rsidRPr="00E844F0"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  <w:t xml:space="preserve"> справок о захоронении </w:t>
            </w:r>
            <w:r w:rsidRPr="00E844F0"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администрацией Мирновского сельского поселения Симферопольского района Республики Крым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  <w:t>Заключение договора аренды земельного участка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Заключение договоров купли-продажи недвижимого имущества, находящегося в муниципальной собственности Мирновского сельского поселения, с субъектами малого и среднего предпринимательства, являющимися арендаторами указанного недвижимого имущества и обладающими преимущественным правом на его приобретение в собственность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Заключение, расторжение, изменение договоров социального найма жилого помещения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Отнесение к категории земель и (или) виду разрешенного использования земельных участков на территории </w:t>
            </w:r>
            <w:r w:rsidRPr="00E844F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Мирновское сельское поселение Симферопольского района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Arial"/>
                <w:bCs/>
                <w:color w:val="auto"/>
                <w:kern w:val="3"/>
                <w:sz w:val="20"/>
                <w:szCs w:val="20"/>
                <w:lang w:eastAsia="ar-SA"/>
              </w:rPr>
              <w:t>Оформление (переоформление) права аренды, возникшего до 21.03.2014, или переоформление права пользования чужим земельным участком для сельскохозяйственных нужд (эмфитевзис), права застройки земельного участка (</w:t>
            </w:r>
            <w:proofErr w:type="spellStart"/>
            <w:r w:rsidRPr="00E844F0">
              <w:rPr>
                <w:rFonts w:ascii="Times New Roman" w:eastAsia="Lucida Sans Unicode" w:hAnsi="Times New Roman" w:cs="Arial"/>
                <w:bCs/>
                <w:color w:val="auto"/>
                <w:kern w:val="3"/>
                <w:sz w:val="20"/>
                <w:szCs w:val="20"/>
                <w:lang w:eastAsia="ar-SA"/>
              </w:rPr>
              <w:t>суперфиций</w:t>
            </w:r>
            <w:proofErr w:type="spellEnd"/>
            <w:r w:rsidRPr="00E844F0">
              <w:rPr>
                <w:rFonts w:ascii="Times New Roman" w:eastAsia="Lucida Sans Unicode" w:hAnsi="Times New Roman" w:cs="Arial"/>
                <w:bCs/>
                <w:color w:val="auto"/>
                <w:kern w:val="3"/>
                <w:sz w:val="20"/>
                <w:szCs w:val="20"/>
                <w:lang w:eastAsia="ar-SA"/>
              </w:rPr>
              <w:t>), права постоянного пользования земельным участком на право аренды земельного участка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hAnsi="Times New Roman" w:cs="Times New Roman"/>
                <w:bCs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договоров.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Мирновского сельского поселения, и земельных участков, находящихся в частной собственности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844F0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гражданам Российской Федерации, включенным в Реестр граждан,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на территории Мирновского сельского поселения Симферопольского района Республики Крым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84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Переоформление прав или завершение оформления прав на земельные участки на территории муниципального образования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  <w:t>Предварительное согласование предоставления земельного участка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Arial"/>
                <w:color w:val="auto"/>
                <w:kern w:val="3"/>
                <w:sz w:val="20"/>
                <w:szCs w:val="20"/>
                <w:lang w:eastAsia="ar-SA"/>
              </w:rPr>
              <w:t>Предоставление земельных участков по результатам торгов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 CYR" w:eastAsia="Lucida Sans Unicode" w:hAnsi="Times New Roman CYR" w:cs="Times New Roman CYR"/>
                <w:bCs/>
                <w:color w:val="auto"/>
                <w:kern w:val="3"/>
                <w:sz w:val="20"/>
                <w:szCs w:val="20"/>
                <w:lang w:eastAsia="ar-SA"/>
              </w:rPr>
              <w:t>Предоставление земельных участков</w:t>
            </w:r>
            <w:r w:rsidRPr="00E844F0">
              <w:rPr>
                <w:rFonts w:ascii="Arial" w:eastAsia="Lucida Sans Unicode" w:hAnsi="Arial" w:cs="Arial"/>
                <w:bCs/>
                <w:color w:val="auto"/>
                <w:kern w:val="3"/>
                <w:sz w:val="20"/>
                <w:szCs w:val="20"/>
                <w:lang w:eastAsia="ar-SA"/>
              </w:rPr>
              <w:t>,</w:t>
            </w:r>
            <w:r w:rsidRPr="00E844F0">
              <w:rPr>
                <w:rFonts w:ascii="Times New Roman CYR" w:eastAsia="Lucida Sans Unicode" w:hAnsi="Times New Roman CYR" w:cs="Times New Roman CYR"/>
                <w:bCs/>
                <w:color w:val="auto"/>
                <w:kern w:val="3"/>
                <w:sz w:val="20"/>
                <w:szCs w:val="20"/>
                <w:lang w:eastAsia="ar-SA"/>
              </w:rPr>
              <w:t xml:space="preserve"> находящихся в муниципальной собственности</w:t>
            </w:r>
            <w:r w:rsidRPr="00E844F0">
              <w:rPr>
                <w:rFonts w:ascii="Arial" w:eastAsia="Lucida Sans Unicode" w:hAnsi="Arial" w:cs="Arial"/>
                <w:bCs/>
                <w:color w:val="auto"/>
                <w:kern w:val="3"/>
                <w:sz w:val="20"/>
                <w:szCs w:val="20"/>
                <w:lang w:eastAsia="ar-SA"/>
              </w:rPr>
              <w:t>,</w:t>
            </w:r>
            <w:r w:rsidRPr="00E844F0">
              <w:rPr>
                <w:rFonts w:ascii="Times New Roman CYR" w:eastAsia="Lucida Sans Unicode" w:hAnsi="Times New Roman CYR" w:cs="Times New Roman CYR"/>
                <w:bCs/>
                <w:color w:val="auto"/>
                <w:kern w:val="3"/>
                <w:sz w:val="20"/>
                <w:szCs w:val="20"/>
                <w:lang w:eastAsia="ar-SA"/>
              </w:rPr>
              <w:t xml:space="preserve"> в собственность физическим или юридическим лицам </w:t>
            </w:r>
            <w:r w:rsidRPr="00E844F0">
              <w:rPr>
                <w:rFonts w:ascii="Arial" w:eastAsia="Lucida Sans Unicode" w:hAnsi="Arial" w:cs="Arial"/>
                <w:bCs/>
                <w:color w:val="auto"/>
                <w:kern w:val="3"/>
                <w:sz w:val="20"/>
                <w:szCs w:val="20"/>
                <w:lang w:eastAsia="ar-SA"/>
              </w:rPr>
              <w:t>–</w:t>
            </w:r>
            <w:r w:rsidRPr="00E844F0">
              <w:rPr>
                <w:rFonts w:ascii="Times New Roman CYR" w:eastAsia="Lucida Sans Unicode" w:hAnsi="Times New Roman CYR" w:cs="Times New Roman CYR"/>
                <w:bCs/>
                <w:color w:val="auto"/>
                <w:kern w:val="3"/>
                <w:sz w:val="20"/>
                <w:szCs w:val="20"/>
                <w:lang w:eastAsia="ar-SA"/>
              </w:rPr>
              <w:t xml:space="preserve"> собственникам объектов недвижимости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 CYR" w:eastAsia="Lucida Sans Unicode" w:hAnsi="Times New Roman CYR" w:cs="Times New Roman CYR"/>
                <w:bCs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7D5A94">
            <w:pPr>
              <w:suppressAutoHyphens/>
              <w:overflowPunct w:val="0"/>
              <w:autoSpaceDE w:val="0"/>
              <w:autoSpaceDN w:val="0"/>
              <w:adjustRightInd w:val="0"/>
              <w:spacing w:line="213" w:lineRule="auto"/>
              <w:ind w:right="41"/>
              <w:jc w:val="both"/>
              <w:textAlignment w:val="baseline"/>
              <w:rPr>
                <w:rFonts w:ascii="Times New Roman" w:eastAsia="SimSun" w:hAnsi="Times New Roman" w:cs="Arial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E844F0">
              <w:rPr>
                <w:rFonts w:ascii="Times New Roman" w:eastAsia="SimSun" w:hAnsi="Times New Roman" w:cs="Arial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Прекращение права аренды земельных участков, </w:t>
            </w:r>
            <w:r w:rsidRPr="00E844F0">
              <w:rPr>
                <w:rFonts w:ascii="Times New Roman" w:eastAsia="Lucida Sans Unicode" w:hAnsi="Times New Roman" w:cs="Arial"/>
                <w:bCs/>
                <w:color w:val="auto"/>
                <w:kern w:val="3"/>
                <w:sz w:val="20"/>
                <w:szCs w:val="20"/>
                <w:lang w:eastAsia="ar-SA"/>
              </w:rPr>
              <w:t>возникшего до 21.03.2014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  <w:t xml:space="preserve">Признание граждан </w:t>
            </w:r>
            <w:proofErr w:type="gramStart"/>
            <w:r w:rsidRPr="00E844F0"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  <w:t>малоимущими</w:t>
            </w:r>
            <w:proofErr w:type="gramEnd"/>
            <w:r w:rsidRPr="00E844F0"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Мирновского сельского поселения Симферопольского района  Республики Крым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в установленном порядке помещения жилым помещением,  жилого помещения пригодным (непригодным) для проживания и многоквартирного дома </w:t>
            </w:r>
            <w:r w:rsidRPr="00E84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аварийным и подлежащим сносу или реконструкции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844F0">
              <w:rPr>
                <w:rFonts w:ascii="Times New Roman" w:hAnsi="Times New Roman" w:cs="Times New Roman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Принятие граждан на учет в качестве нуждающихся в жилых помещениях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Присвоение, изменение и аннулирование адресов объекта недвижимости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hAnsi="Times New Roman" w:cs="Times New Roman"/>
                <w:sz w:val="20"/>
                <w:szCs w:val="20"/>
              </w:rPr>
              <w:t>Согласование межевых планов  земельных участков, являющихся смежными по отношению к земельным участкам, находящимся в муниципальной собственности муниципального образования Мирновского сельского поселения Симферопольского района Республики Крым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  <w:t>Согласование проведения собраний, митингов, демонстраций, шествий и пикетирований на территории Мирновского сельского поселения Симферопольского района Республики Крым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Согласование создания места (площадки) накопления твердых коммунальных отходов на территории муниципального образования Мирновское сельское поселение Симферопольского района Республики Крым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Формирование списков граждан, имеющих право на приобретение жилья экономического класса, строящегося  (построенного) на земельных участках, находящихся в государственной  или муниципальной собственности, предоставляемых в безвозмездное пользование Некоммерческой организацией «Крымский республиканский фонд развития жилищного строительства и ипотечного кредитования</w:t>
            </w:r>
          </w:p>
        </w:tc>
      </w:tr>
      <w:tr w:rsidR="00896D1E" w:rsidRPr="00450197" w:rsidTr="00896D1E"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450197" w:rsidRDefault="00896D1E" w:rsidP="00450197">
            <w:pPr>
              <w:widowControl/>
              <w:numPr>
                <w:ilvl w:val="0"/>
                <w:numId w:val="24"/>
              </w:numPr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D1E" w:rsidRPr="00E844F0" w:rsidRDefault="00896D1E" w:rsidP="00450197">
            <w:pPr>
              <w:widowControl/>
              <w:suppressLineNumbers/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</w:pPr>
            <w:r w:rsidRPr="00E844F0">
              <w:rPr>
                <w:rFonts w:ascii="Times New Roman" w:eastAsia="Lucida Sans Unicode" w:hAnsi="Times New Roman" w:cs="Times New Roman"/>
                <w:color w:val="auto"/>
                <w:kern w:val="3"/>
                <w:sz w:val="20"/>
                <w:szCs w:val="20"/>
                <w:lang w:eastAsia="ar-SA"/>
              </w:rPr>
              <w:t>Формирование списков установленных категорий граждан, имеющих право на приобретение жилья экономического класса при реализации программы «Жильё для российской семьи» в рамках государственной программы Российской Федерации «Обеспечение доступным и комфортным жильём и коммунальными услугами граждан «Российской Федерации» на территории Мирновского сельского поселения Симферопольского района Республики Крым</w:t>
            </w:r>
          </w:p>
        </w:tc>
      </w:tr>
    </w:tbl>
    <w:p w:rsidR="00450197" w:rsidRPr="00450197" w:rsidRDefault="00450197" w:rsidP="00450197">
      <w:pPr>
        <w:shd w:val="clear" w:color="auto" w:fill="FFFFFF"/>
        <w:suppressAutoHyphens/>
        <w:autoSpaceDN w:val="0"/>
        <w:spacing w:line="280" w:lineRule="exact"/>
        <w:ind w:right="220"/>
        <w:jc w:val="center"/>
        <w:textAlignment w:val="baseline"/>
        <w:rPr>
          <w:rFonts w:ascii="Arial" w:eastAsia="Arial" w:hAnsi="Arial" w:cs="Arial"/>
          <w:bCs/>
          <w:color w:val="auto"/>
          <w:kern w:val="3"/>
          <w:sz w:val="20"/>
          <w:szCs w:val="20"/>
          <w:lang w:eastAsia="zh-CN" w:bidi="ar-SA"/>
        </w:rPr>
      </w:pPr>
    </w:p>
    <w:p w:rsidR="00450197" w:rsidRPr="00450197" w:rsidRDefault="00450197" w:rsidP="00450197">
      <w:pPr>
        <w:widowControl/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 w:bidi="ar-SA"/>
        </w:rPr>
      </w:pPr>
    </w:p>
    <w:p w:rsidR="00450197" w:rsidRPr="00450197" w:rsidRDefault="00450197" w:rsidP="00450197">
      <w:pPr>
        <w:suppressAutoHyphens/>
        <w:autoSpaceDN w:val="0"/>
        <w:textAlignment w:val="baseline"/>
        <w:rPr>
          <w:rFonts w:ascii="Times New Roman" w:eastAsia="SimSun" w:hAnsi="Times New Roman" w:cs="Arial"/>
          <w:color w:val="auto"/>
          <w:kern w:val="3"/>
          <w:sz w:val="20"/>
          <w:szCs w:val="20"/>
          <w:lang w:eastAsia="zh-CN" w:bidi="hi-IN"/>
        </w:rPr>
      </w:pPr>
    </w:p>
    <w:p w:rsidR="00450197" w:rsidRPr="00D615FE" w:rsidRDefault="00450197" w:rsidP="00450197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450197" w:rsidRPr="00D615FE" w:rsidSect="00450197">
      <w:pgSz w:w="16838" w:h="11906" w:orient="landscape"/>
      <w:pgMar w:top="851" w:right="992" w:bottom="155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7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E12"/>
    <w:multiLevelType w:val="hybridMultilevel"/>
    <w:tmpl w:val="00001A49"/>
    <w:lvl w:ilvl="0" w:tplc="00005F3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F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32"/>
    <w:multiLevelType w:val="hybridMultilevel"/>
    <w:tmpl w:val="00003BF6"/>
    <w:lvl w:ilvl="0" w:tplc="00003A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B89"/>
    <w:multiLevelType w:val="hybridMultilevel"/>
    <w:tmpl w:val="0000030A"/>
    <w:lvl w:ilvl="0" w:tplc="0000301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00005D03"/>
    <w:lvl w:ilvl="0" w:tplc="00007A5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67D">
      <w:start w:val="2"/>
      <w:numFmt w:val="decimal"/>
      <w:lvlText w:val="2.9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F96"/>
    <w:multiLevelType w:val="hybridMultilevel"/>
    <w:tmpl w:val="00007FF5"/>
    <w:lvl w:ilvl="0" w:tplc="00004E45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B781A55"/>
    <w:multiLevelType w:val="hybridMultilevel"/>
    <w:tmpl w:val="6CA6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957B1"/>
    <w:multiLevelType w:val="hybridMultilevel"/>
    <w:tmpl w:val="D1FC6520"/>
    <w:lvl w:ilvl="0" w:tplc="E092EE9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1ED45907"/>
    <w:multiLevelType w:val="hybridMultilevel"/>
    <w:tmpl w:val="5D9A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A16FD"/>
    <w:multiLevelType w:val="hybridMultilevel"/>
    <w:tmpl w:val="E6D2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E4600"/>
    <w:multiLevelType w:val="hybridMultilevel"/>
    <w:tmpl w:val="E04093E2"/>
    <w:lvl w:ilvl="0" w:tplc="E6E0C6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3C34E3"/>
    <w:multiLevelType w:val="hybridMultilevel"/>
    <w:tmpl w:val="C9EABCDE"/>
    <w:lvl w:ilvl="0" w:tplc="4852C72A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07955"/>
    <w:multiLevelType w:val="multilevel"/>
    <w:tmpl w:val="30CC543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05564B6"/>
    <w:multiLevelType w:val="multilevel"/>
    <w:tmpl w:val="D8E68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A70FF1"/>
    <w:multiLevelType w:val="multilevel"/>
    <w:tmpl w:val="905A2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4234C8"/>
    <w:multiLevelType w:val="hybridMultilevel"/>
    <w:tmpl w:val="F636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30265"/>
    <w:multiLevelType w:val="multilevel"/>
    <w:tmpl w:val="3954D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9550FD"/>
    <w:multiLevelType w:val="multilevel"/>
    <w:tmpl w:val="5E36AF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2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22"/>
  </w:num>
  <w:num w:numId="13">
    <w:abstractNumId w:val="9"/>
  </w:num>
  <w:num w:numId="14">
    <w:abstractNumId w:val="0"/>
  </w:num>
  <w:num w:numId="15">
    <w:abstractNumId w:val="16"/>
  </w:num>
  <w:num w:numId="16">
    <w:abstractNumId w:val="7"/>
  </w:num>
  <w:num w:numId="17">
    <w:abstractNumId w:val="6"/>
  </w:num>
  <w:num w:numId="18">
    <w:abstractNumId w:val="23"/>
  </w:num>
  <w:num w:numId="19">
    <w:abstractNumId w:val="20"/>
  </w:num>
  <w:num w:numId="20">
    <w:abstractNumId w:val="2"/>
  </w:num>
  <w:num w:numId="21">
    <w:abstractNumId w:val="10"/>
  </w:num>
  <w:num w:numId="22">
    <w:abstractNumId w:val="18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7E9B"/>
    <w:rsid w:val="000435BB"/>
    <w:rsid w:val="000601B2"/>
    <w:rsid w:val="0006215A"/>
    <w:rsid w:val="00077EDF"/>
    <w:rsid w:val="00094C2A"/>
    <w:rsid w:val="000D26C9"/>
    <w:rsid w:val="000E377E"/>
    <w:rsid w:val="000E3FC2"/>
    <w:rsid w:val="001337BA"/>
    <w:rsid w:val="00140CBE"/>
    <w:rsid w:val="00143AB6"/>
    <w:rsid w:val="00145CED"/>
    <w:rsid w:val="001731FD"/>
    <w:rsid w:val="00183F66"/>
    <w:rsid w:val="001D7656"/>
    <w:rsid w:val="001F1FD6"/>
    <w:rsid w:val="00206DE1"/>
    <w:rsid w:val="0022200D"/>
    <w:rsid w:val="002653B6"/>
    <w:rsid w:val="00270941"/>
    <w:rsid w:val="00274090"/>
    <w:rsid w:val="002803D3"/>
    <w:rsid w:val="00282125"/>
    <w:rsid w:val="002B0F89"/>
    <w:rsid w:val="002B6051"/>
    <w:rsid w:val="002D19A6"/>
    <w:rsid w:val="0030657C"/>
    <w:rsid w:val="0033118F"/>
    <w:rsid w:val="00361E26"/>
    <w:rsid w:val="00392CFF"/>
    <w:rsid w:val="003A0B2F"/>
    <w:rsid w:val="003B5B75"/>
    <w:rsid w:val="003D3BCD"/>
    <w:rsid w:val="003D5C58"/>
    <w:rsid w:val="003D77D1"/>
    <w:rsid w:val="0043515A"/>
    <w:rsid w:val="00435DFB"/>
    <w:rsid w:val="00450197"/>
    <w:rsid w:val="004816A9"/>
    <w:rsid w:val="0049609E"/>
    <w:rsid w:val="004A10B3"/>
    <w:rsid w:val="004E4549"/>
    <w:rsid w:val="005337C3"/>
    <w:rsid w:val="00590427"/>
    <w:rsid w:val="005977CD"/>
    <w:rsid w:val="005A6424"/>
    <w:rsid w:val="005C3DA1"/>
    <w:rsid w:val="005C436C"/>
    <w:rsid w:val="005D25C0"/>
    <w:rsid w:val="006170F4"/>
    <w:rsid w:val="0062395E"/>
    <w:rsid w:val="0064767C"/>
    <w:rsid w:val="00657269"/>
    <w:rsid w:val="00694D53"/>
    <w:rsid w:val="006B6E7F"/>
    <w:rsid w:val="006C1CD1"/>
    <w:rsid w:val="006E58E9"/>
    <w:rsid w:val="00706003"/>
    <w:rsid w:val="00714FC8"/>
    <w:rsid w:val="00734A2C"/>
    <w:rsid w:val="00753B91"/>
    <w:rsid w:val="00766C99"/>
    <w:rsid w:val="00771B22"/>
    <w:rsid w:val="007D5A94"/>
    <w:rsid w:val="007F1B97"/>
    <w:rsid w:val="00822E84"/>
    <w:rsid w:val="008257C0"/>
    <w:rsid w:val="00857E9B"/>
    <w:rsid w:val="0087427B"/>
    <w:rsid w:val="0089104F"/>
    <w:rsid w:val="00895C4B"/>
    <w:rsid w:val="00896D1E"/>
    <w:rsid w:val="008B0FAB"/>
    <w:rsid w:val="008C686C"/>
    <w:rsid w:val="008C73E5"/>
    <w:rsid w:val="008D02E7"/>
    <w:rsid w:val="008E0512"/>
    <w:rsid w:val="008F7362"/>
    <w:rsid w:val="00946090"/>
    <w:rsid w:val="00960E8C"/>
    <w:rsid w:val="00991F60"/>
    <w:rsid w:val="009A3531"/>
    <w:rsid w:val="009B59EB"/>
    <w:rsid w:val="009D12F5"/>
    <w:rsid w:val="009E6DFB"/>
    <w:rsid w:val="00A3500A"/>
    <w:rsid w:val="00A41D3A"/>
    <w:rsid w:val="00A45620"/>
    <w:rsid w:val="00A52ABF"/>
    <w:rsid w:val="00AB3677"/>
    <w:rsid w:val="00AC0B3B"/>
    <w:rsid w:val="00AC3ACA"/>
    <w:rsid w:val="00AC5FB3"/>
    <w:rsid w:val="00AD2B24"/>
    <w:rsid w:val="00AE35C6"/>
    <w:rsid w:val="00AE763C"/>
    <w:rsid w:val="00B223C1"/>
    <w:rsid w:val="00B3669B"/>
    <w:rsid w:val="00B70990"/>
    <w:rsid w:val="00BF0BFF"/>
    <w:rsid w:val="00BF4F4F"/>
    <w:rsid w:val="00C05DD9"/>
    <w:rsid w:val="00C75E73"/>
    <w:rsid w:val="00CC5615"/>
    <w:rsid w:val="00CC6892"/>
    <w:rsid w:val="00D14A85"/>
    <w:rsid w:val="00D15604"/>
    <w:rsid w:val="00D27803"/>
    <w:rsid w:val="00D615FE"/>
    <w:rsid w:val="00D802E9"/>
    <w:rsid w:val="00DB0FF0"/>
    <w:rsid w:val="00DC032E"/>
    <w:rsid w:val="00DD388F"/>
    <w:rsid w:val="00DE02CB"/>
    <w:rsid w:val="00E07E16"/>
    <w:rsid w:val="00E11E90"/>
    <w:rsid w:val="00E55A52"/>
    <w:rsid w:val="00E7044D"/>
    <w:rsid w:val="00E844F0"/>
    <w:rsid w:val="00E9014A"/>
    <w:rsid w:val="00E94B14"/>
    <w:rsid w:val="00EC4F96"/>
    <w:rsid w:val="00ED1FB3"/>
    <w:rsid w:val="00F06DFE"/>
    <w:rsid w:val="00F32767"/>
    <w:rsid w:val="00F81268"/>
    <w:rsid w:val="00F91604"/>
    <w:rsid w:val="00FA424D"/>
    <w:rsid w:val="00FA6184"/>
    <w:rsid w:val="00FB406F"/>
    <w:rsid w:val="00FB65B5"/>
    <w:rsid w:val="00FC4510"/>
    <w:rsid w:val="00FD3FEC"/>
    <w:rsid w:val="00FF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E9B"/>
    <w:rPr>
      <w:color w:val="000000"/>
    </w:rPr>
  </w:style>
  <w:style w:type="paragraph" w:styleId="1">
    <w:name w:val="heading 1"/>
    <w:basedOn w:val="a"/>
    <w:link w:val="10"/>
    <w:uiPriority w:val="9"/>
    <w:qFormat/>
    <w:rsid w:val="0045019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uiPriority w:val="99"/>
    <w:rsid w:val="00857E9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7E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857E9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57E9B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857E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857E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7E9B"/>
    <w:rPr>
      <w:color w:val="000000"/>
    </w:rPr>
  </w:style>
  <w:style w:type="table" w:styleId="a8">
    <w:name w:val="Table Grid"/>
    <w:basedOn w:val="a1"/>
    <w:uiPriority w:val="59"/>
    <w:rsid w:val="003B5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a0"/>
    <w:rsid w:val="00392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50197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450197"/>
  </w:style>
  <w:style w:type="paragraph" w:customStyle="1" w:styleId="Standard">
    <w:name w:val="Standard"/>
    <w:rsid w:val="00450197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3">
    <w:name w:val="Основной текст (3)"/>
    <w:basedOn w:val="Standard"/>
    <w:rsid w:val="00450197"/>
    <w:pPr>
      <w:widowControl w:val="0"/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2"/>
      <w:szCs w:val="22"/>
      <w:lang w:val="ru-RU"/>
    </w:rPr>
  </w:style>
  <w:style w:type="paragraph" w:customStyle="1" w:styleId="22">
    <w:name w:val="Заголовок №2"/>
    <w:basedOn w:val="Standard"/>
    <w:rsid w:val="00450197"/>
    <w:pPr>
      <w:widowControl w:val="0"/>
      <w:shd w:val="clear" w:color="auto" w:fill="FFFFFF"/>
      <w:spacing w:after="660" w:line="0" w:lineRule="atLeast"/>
      <w:jc w:val="center"/>
    </w:pPr>
    <w:rPr>
      <w:b/>
      <w:bCs/>
      <w:sz w:val="32"/>
      <w:szCs w:val="32"/>
      <w:lang w:val="ru-RU"/>
    </w:rPr>
  </w:style>
  <w:style w:type="paragraph" w:customStyle="1" w:styleId="TableContents">
    <w:name w:val="Table Contents"/>
    <w:basedOn w:val="Standard"/>
    <w:rsid w:val="00450197"/>
    <w:pPr>
      <w:suppressLineNumbers/>
      <w:spacing w:line="100" w:lineRule="atLeast"/>
    </w:pPr>
    <w:rPr>
      <w:rFonts w:ascii="Arial" w:eastAsia="Lucida Sans Unicode" w:hAnsi="Arial" w:cs="Arial"/>
      <w:lang w:val="ru-RU" w:eastAsia="ar-SA" w:bidi="ru-RU"/>
    </w:rPr>
  </w:style>
  <w:style w:type="paragraph" w:styleId="a9">
    <w:name w:val="Body Text Indent"/>
    <w:basedOn w:val="a"/>
    <w:link w:val="aa"/>
    <w:uiPriority w:val="99"/>
    <w:rsid w:val="00450197"/>
    <w:pPr>
      <w:widowControl/>
      <w:ind w:left="108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450197"/>
    <w:rPr>
      <w:rFonts w:ascii="Times New Roman" w:eastAsia="Times New Roman" w:hAnsi="Times New Roman" w:cs="Times New Roman"/>
      <w:lang w:bidi="ar-SA"/>
    </w:rPr>
  </w:style>
  <w:style w:type="paragraph" w:styleId="ab">
    <w:name w:val="Normal (Web)"/>
    <w:basedOn w:val="a"/>
    <w:uiPriority w:val="99"/>
    <w:semiHidden/>
    <w:unhideWhenUsed/>
    <w:rsid w:val="004501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ashaindex">
    <w:name w:val="masha_index"/>
    <w:basedOn w:val="a0"/>
    <w:rsid w:val="00450197"/>
  </w:style>
  <w:style w:type="character" w:customStyle="1" w:styleId="WW-Absatz-Standardschriftart11">
    <w:name w:val="WW-Absatz-Standardschriftart11"/>
    <w:rsid w:val="00450197"/>
  </w:style>
  <w:style w:type="table" w:customStyle="1" w:styleId="12">
    <w:name w:val="Сетка таблицы1"/>
    <w:basedOn w:val="a1"/>
    <w:next w:val="a8"/>
    <w:uiPriority w:val="59"/>
    <w:rsid w:val="0045019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0197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styleId="ac">
    <w:name w:val="Strong"/>
    <w:basedOn w:val="a0"/>
    <w:qFormat/>
    <w:rsid w:val="00450197"/>
    <w:rPr>
      <w:b/>
      <w:bCs/>
    </w:rPr>
  </w:style>
  <w:style w:type="character" w:styleId="ad">
    <w:name w:val="FollowedHyperlink"/>
    <w:rsid w:val="00450197"/>
    <w:rPr>
      <w:color w:val="800080"/>
      <w:u w:val="single"/>
    </w:rPr>
  </w:style>
  <w:style w:type="paragraph" w:styleId="ae">
    <w:name w:val="List"/>
    <w:basedOn w:val="a"/>
    <w:rsid w:val="00450197"/>
    <w:pPr>
      <w:widowControl/>
      <w:suppressAutoHyphens/>
      <w:autoSpaceDN w:val="0"/>
      <w:spacing w:after="120"/>
      <w:textAlignment w:val="baseline"/>
    </w:pPr>
    <w:rPr>
      <w:rFonts w:ascii="Times New Roman" w:eastAsia="Times New Roman" w:hAnsi="Times New Roman" w:cs="Mangal"/>
      <w:color w:val="auto"/>
      <w:kern w:val="3"/>
      <w:sz w:val="20"/>
      <w:szCs w:val="20"/>
      <w:lang w:eastAsia="zh-CN" w:bidi="ar-SA"/>
    </w:rPr>
  </w:style>
  <w:style w:type="paragraph" w:customStyle="1" w:styleId="31">
    <w:name w:val="Заголовок 31"/>
    <w:basedOn w:val="Standard"/>
    <w:next w:val="Standard"/>
    <w:rsid w:val="00450197"/>
    <w:pPr>
      <w:keepNext/>
      <w:pBdr>
        <w:bottom w:val="single" w:sz="8" w:space="0" w:color="000000"/>
      </w:pBdr>
      <w:jc w:val="center"/>
      <w:outlineLvl w:val="2"/>
    </w:pPr>
    <w:rPr>
      <w:b/>
      <w:sz w:val="32"/>
      <w:szCs w:val="20"/>
      <w:lang w:val="ru-RU"/>
    </w:rPr>
  </w:style>
  <w:style w:type="paragraph" w:customStyle="1" w:styleId="af">
    <w:name w:val="Знак"/>
    <w:basedOn w:val="a"/>
    <w:uiPriority w:val="99"/>
    <w:rsid w:val="00450197"/>
    <w:pPr>
      <w:widowControl/>
      <w:spacing w:after="160" w:line="240" w:lineRule="exact"/>
      <w:ind w:firstLine="567"/>
      <w:jc w:val="both"/>
    </w:pPr>
    <w:rPr>
      <w:rFonts w:ascii="Arial" w:eastAsia="Times New Roman" w:hAnsi="Arial" w:cs="Arial"/>
      <w:color w:val="auto"/>
      <w:sz w:val="20"/>
      <w:szCs w:val="20"/>
      <w:lang w:val="en-US" w:eastAsia="en-US" w:bidi="ar-SA"/>
    </w:rPr>
  </w:style>
  <w:style w:type="character" w:customStyle="1" w:styleId="af0">
    <w:name w:val="Гипертекстовая ссылка"/>
    <w:basedOn w:val="a0"/>
    <w:uiPriority w:val="99"/>
    <w:rsid w:val="00450197"/>
    <w:rPr>
      <w:rFonts w:cs="Times New Roman"/>
      <w:color w:val="auto"/>
    </w:rPr>
  </w:style>
  <w:style w:type="paragraph" w:customStyle="1" w:styleId="af1">
    <w:name w:val="Прижатый влево"/>
    <w:basedOn w:val="a"/>
    <w:next w:val="a"/>
    <w:uiPriority w:val="99"/>
    <w:rsid w:val="00450197"/>
    <w:pPr>
      <w:widowControl/>
      <w:autoSpaceDE w:val="0"/>
    </w:pPr>
    <w:rPr>
      <w:rFonts w:ascii="Arial" w:eastAsia="Times New Roman" w:hAnsi="Arial" w:cs="Arial"/>
      <w:color w:val="auto"/>
      <w:lang w:eastAsia="ar-SA" w:bidi="ar-SA"/>
    </w:rPr>
  </w:style>
  <w:style w:type="character" w:customStyle="1" w:styleId="af2">
    <w:name w:val="Выделение для Базового Поиска"/>
    <w:uiPriority w:val="99"/>
    <w:rsid w:val="00450197"/>
    <w:rPr>
      <w:b/>
      <w:bCs/>
      <w:color w:val="0058A9"/>
    </w:rPr>
  </w:style>
  <w:style w:type="paragraph" w:customStyle="1" w:styleId="western">
    <w:name w:val="western"/>
    <w:basedOn w:val="a"/>
    <w:rsid w:val="00450197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3">
    <w:name w:val="footer"/>
    <w:basedOn w:val="a"/>
    <w:link w:val="af4"/>
    <w:uiPriority w:val="99"/>
    <w:semiHidden/>
    <w:unhideWhenUsed/>
    <w:rsid w:val="00450197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SimSun" w:hAnsi="Times New Roman" w:cs="Mangal"/>
      <w:color w:val="auto"/>
      <w:kern w:val="3"/>
      <w:szCs w:val="21"/>
      <w:lang w:eastAsia="zh-CN" w:bidi="hi-I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450197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customStyle="1" w:styleId="af5">
    <w:name w:val="Знак Знак Знак Знак"/>
    <w:basedOn w:val="a"/>
    <w:uiPriority w:val="99"/>
    <w:rsid w:val="00450197"/>
    <w:pPr>
      <w:widowControl/>
      <w:spacing w:after="160" w:line="240" w:lineRule="exact"/>
      <w:ind w:firstLine="567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6">
    <w:name w:val="Body Text"/>
    <w:basedOn w:val="a"/>
    <w:link w:val="af7"/>
    <w:uiPriority w:val="99"/>
    <w:semiHidden/>
    <w:unhideWhenUsed/>
    <w:rsid w:val="00450197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szCs w:val="21"/>
      <w:lang w:eastAsia="zh-CN" w:bidi="hi-IN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450197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af8">
    <w:name w:val="Balloon Text"/>
    <w:basedOn w:val="a"/>
    <w:link w:val="af9"/>
    <w:uiPriority w:val="99"/>
    <w:semiHidden/>
    <w:unhideWhenUsed/>
    <w:rsid w:val="00450197"/>
    <w:pPr>
      <w:suppressAutoHyphens/>
      <w:autoSpaceDN w:val="0"/>
      <w:textAlignment w:val="baseline"/>
    </w:pPr>
    <w:rPr>
      <w:rFonts w:ascii="Tahoma" w:eastAsia="SimSun" w:hAnsi="Tahoma" w:cs="Mangal"/>
      <w:color w:val="auto"/>
      <w:kern w:val="3"/>
      <w:sz w:val="16"/>
      <w:szCs w:val="14"/>
      <w:lang w:eastAsia="zh-CN" w:bidi="hi-IN"/>
    </w:rPr>
  </w:style>
  <w:style w:type="character" w:customStyle="1" w:styleId="af9">
    <w:name w:val="Текст выноски Знак"/>
    <w:basedOn w:val="a0"/>
    <w:link w:val="af8"/>
    <w:uiPriority w:val="99"/>
    <w:semiHidden/>
    <w:rsid w:val="0045019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DDEC4-2583-4D03-8959-F9AADFC0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ZAM</cp:lastModifiedBy>
  <cp:revision>34</cp:revision>
  <cp:lastPrinted>2018-06-08T11:58:00Z</cp:lastPrinted>
  <dcterms:created xsi:type="dcterms:W3CDTF">2016-01-20T12:49:00Z</dcterms:created>
  <dcterms:modified xsi:type="dcterms:W3CDTF">2021-02-09T07:47:00Z</dcterms:modified>
</cp:coreProperties>
</file>