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9D1FC5">
        <w:rPr>
          <w:rFonts w:eastAsia="Times New Roman"/>
          <w:sz w:val="24"/>
          <w:szCs w:val="24"/>
        </w:rPr>
        <w:t xml:space="preserve"> </w:t>
      </w:r>
      <w:proofErr w:type="spellStart"/>
      <w:r w:rsidR="009D1FC5">
        <w:rPr>
          <w:rFonts w:eastAsia="Times New Roman"/>
          <w:sz w:val="24"/>
          <w:szCs w:val="24"/>
        </w:rPr>
        <w:t>Мирновского</w:t>
      </w:r>
      <w:proofErr w:type="spellEnd"/>
      <w:r w:rsidR="009D1FC5">
        <w:rPr>
          <w:rFonts w:eastAsia="Times New Roman"/>
          <w:sz w:val="24"/>
          <w:szCs w:val="24"/>
        </w:rPr>
        <w:t xml:space="preserve"> сельского поселения Симферопольского района Республики Крым </w:t>
      </w:r>
      <w:r w:rsidRPr="00A36CB4">
        <w:rPr>
          <w:rFonts w:eastAsia="Times New Roman"/>
          <w:sz w:val="24"/>
          <w:szCs w:val="24"/>
        </w:rPr>
        <w:t>(далее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lastRenderedPageBreak/>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w:t>
      </w:r>
      <w:r w:rsidRPr="0009572B">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9D1FC5">
      <w:pPr>
        <w:pStyle w:val="aa"/>
        <w:spacing w:after="0" w:line="240" w:lineRule="auto"/>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F606ED" w:rsidRDefault="004C7C2A" w:rsidP="009D1FC5">
      <w:pPr>
        <w:pStyle w:val="af8"/>
        <w:ind w:firstLine="709"/>
        <w:jc w:val="both"/>
        <w:rPr>
          <w:sz w:val="24"/>
          <w:szCs w:val="24"/>
        </w:rPr>
      </w:pPr>
      <w:r w:rsidRPr="00A36CB4">
        <w:rPr>
          <w:sz w:val="24"/>
          <w:szCs w:val="24"/>
        </w:rPr>
        <w:t xml:space="preserve">5.1. Муниципальную услугу предоставляет </w:t>
      </w:r>
      <w:r w:rsidR="009D1FC5">
        <w:rPr>
          <w:sz w:val="24"/>
          <w:szCs w:val="24"/>
        </w:rPr>
        <w:t xml:space="preserve">администрация </w:t>
      </w:r>
      <w:proofErr w:type="spellStart"/>
      <w:r w:rsidR="009D1FC5">
        <w:rPr>
          <w:sz w:val="24"/>
          <w:szCs w:val="24"/>
        </w:rPr>
        <w:t>Мирновского</w:t>
      </w:r>
      <w:proofErr w:type="spellEnd"/>
      <w:r w:rsidR="009D1FC5">
        <w:rPr>
          <w:sz w:val="24"/>
          <w:szCs w:val="24"/>
        </w:rPr>
        <w:t xml:space="preserve"> сельского поселения Симферопольского района Республики Крым.</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4C7C2A" w:rsidRPr="00F606ED" w:rsidRDefault="004C7C2A" w:rsidP="004C7C2A">
      <w:pPr>
        <w:pStyle w:val="af8"/>
        <w:ind w:firstLine="709"/>
        <w:jc w:val="both"/>
        <w:rPr>
          <w:sz w:val="24"/>
          <w:szCs w:val="24"/>
        </w:rPr>
      </w:pPr>
      <w:r w:rsidRPr="00F606ED">
        <w:rPr>
          <w:sz w:val="24"/>
          <w:szCs w:val="24"/>
        </w:rPr>
        <w:t>Межрайонная ИФНС Росси</w:t>
      </w:r>
      <w:r w:rsidR="009D1FC5">
        <w:rPr>
          <w:sz w:val="24"/>
          <w:szCs w:val="24"/>
        </w:rPr>
        <w:t>и № 5</w:t>
      </w:r>
      <w:r w:rsidRPr="00F606ED">
        <w:rPr>
          <w:sz w:val="24"/>
          <w:szCs w:val="24"/>
        </w:rPr>
        <w:t xml:space="preserve"> по Республике Крым;</w:t>
      </w:r>
    </w:p>
    <w:p w:rsidR="004C7C2A" w:rsidRPr="00F606ED" w:rsidRDefault="009D1FC5" w:rsidP="009D1FC5">
      <w:pPr>
        <w:pStyle w:val="af8"/>
        <w:ind w:firstLine="709"/>
        <w:jc w:val="both"/>
        <w:rPr>
          <w:sz w:val="24"/>
          <w:szCs w:val="24"/>
        </w:rPr>
      </w:pPr>
      <w:r>
        <w:rPr>
          <w:sz w:val="24"/>
          <w:szCs w:val="24"/>
        </w:rPr>
        <w:t xml:space="preserve">Государственный комитет по государственной </w:t>
      </w:r>
      <w:r w:rsidR="004C7C2A" w:rsidRPr="00F606ED">
        <w:rPr>
          <w:sz w:val="24"/>
          <w:szCs w:val="24"/>
        </w:rPr>
        <w:t>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lastRenderedPageBreak/>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w:t>
      </w:r>
      <w:proofErr w:type="gramStart"/>
      <w:r w:rsidRPr="00F606ED">
        <w:rPr>
          <w:szCs w:val="24"/>
        </w:rPr>
        <w:t xml:space="preserve">о предварительном согласовании </w:t>
      </w:r>
      <w:r w:rsidRPr="00EA215E">
        <w:rPr>
          <w:szCs w:val="24"/>
        </w:rPr>
        <w:t>предоставления</w:t>
      </w:r>
      <w:proofErr w:type="gramEnd"/>
      <w:r w:rsidRPr="00EA215E">
        <w:rPr>
          <w:szCs w:val="24"/>
        </w:rPr>
        <w:t xml:space="preserve"> которого подано (далее - испрашиваемый земельный участок), в случае, если</w:t>
      </w:r>
      <w:r w:rsidRPr="00F606ED">
        <w:rPr>
          <w:szCs w:val="24"/>
        </w:rPr>
        <w:t xml:space="preserve"> </w:t>
      </w:r>
      <w:r w:rsidRPr="00F606ED">
        <w:rPr>
          <w:szCs w:val="24"/>
        </w:rPr>
        <w:lastRenderedPageBreak/>
        <w:t>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 xml:space="preserve">а также статьями 7, 18, 20, 20.1, 22.1 Закона Республики </w:t>
      </w:r>
      <w:proofErr w:type="gramStart"/>
      <w:r w:rsidR="008F2217" w:rsidRPr="008F2217">
        <w:rPr>
          <w:szCs w:val="24"/>
        </w:rPr>
        <w:t>Крым  от</w:t>
      </w:r>
      <w:proofErr w:type="gramEnd"/>
      <w:r w:rsidR="008F2217" w:rsidRPr="008F2217">
        <w:rPr>
          <w:szCs w:val="24"/>
        </w:rPr>
        <w:t xml:space="preserve">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w:t>
      </w:r>
      <w:r w:rsidRPr="00A36CB4">
        <w:rPr>
          <w:rFonts w:ascii="Times New Roman" w:hAnsi="Times New Roman" w:cs="Times New Roman"/>
          <w:sz w:val="24"/>
          <w:szCs w:val="24"/>
        </w:rPr>
        <w:lastRenderedPageBreak/>
        <w:t xml:space="preserve">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9D1FC5" w:rsidRDefault="004C7C2A" w:rsidP="009D1FC5">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9D1FC5">
        <w:rPr>
          <w:sz w:val="24"/>
          <w:szCs w:val="24"/>
        </w:rPr>
        <w:t xml:space="preserve"> (Межрайонная ИФНС России № 5</w:t>
      </w:r>
      <w:r w:rsidRPr="00A36CB4">
        <w:rPr>
          <w:sz w:val="24"/>
          <w:szCs w:val="24"/>
        </w:rPr>
        <w:t xml:space="preserve"> по Республике Крым);</w:t>
      </w:r>
    </w:p>
    <w:p w:rsidR="004C7C2A" w:rsidRPr="009D1FC5" w:rsidRDefault="004C7C2A" w:rsidP="009D1FC5">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w:t>
      </w:r>
      <w:r w:rsidR="009D1FC5">
        <w:rPr>
          <w:sz w:val="24"/>
          <w:szCs w:val="24"/>
        </w:rPr>
        <w:t xml:space="preserve">(Межрайонная ИФНС России №5 по </w:t>
      </w:r>
      <w:r w:rsidRPr="00A36CB4">
        <w:rPr>
          <w:sz w:val="24"/>
          <w:szCs w:val="24"/>
        </w:rPr>
        <w:t>Республике Крым;</w:t>
      </w:r>
    </w:p>
    <w:p w:rsidR="008F2217" w:rsidRPr="009D1FC5" w:rsidRDefault="008F2217" w:rsidP="009D1FC5">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наличи</w:t>
      </w:r>
      <w:r w:rsidR="009D1FC5">
        <w:rPr>
          <w:rFonts w:eastAsia="Times New Roman"/>
          <w:sz w:val="24"/>
          <w:szCs w:val="24"/>
        </w:rPr>
        <w:t>и), Государственный комитет</w:t>
      </w:r>
      <w:r w:rsidRPr="008F2217">
        <w:rPr>
          <w:rFonts w:eastAsia="Times New Roman"/>
          <w:sz w:val="24"/>
          <w:szCs w:val="24"/>
        </w:rPr>
        <w:t xml:space="preserve"> по государственной</w:t>
      </w:r>
      <w:r w:rsidR="009D1FC5">
        <w:rPr>
          <w:rFonts w:eastAsia="Times New Roman"/>
          <w:sz w:val="24"/>
          <w:szCs w:val="24"/>
        </w:rPr>
        <w:t xml:space="preserve"> </w:t>
      </w:r>
      <w:r w:rsidR="009D1FC5">
        <w:rPr>
          <w:sz w:val="24"/>
          <w:szCs w:val="24"/>
          <w:lang w:eastAsia="en-US"/>
        </w:rPr>
        <w:t xml:space="preserve">регистрации и кадастру и </w:t>
      </w:r>
      <w:r w:rsidRPr="008F2217">
        <w:rPr>
          <w:sz w:val="24"/>
          <w:szCs w:val="24"/>
          <w:lang w:eastAsia="en-US"/>
        </w:rPr>
        <w:t>(для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9D1FC5">
        <w:rPr>
          <w:rFonts w:eastAsia="Times New Roman"/>
          <w:sz w:val="24"/>
          <w:szCs w:val="24"/>
        </w:rPr>
        <w:t xml:space="preserve">Государственный комитет </w:t>
      </w:r>
      <w:r w:rsidRPr="008F2217">
        <w:rPr>
          <w:rFonts w:eastAsia="Times New Roman"/>
          <w:sz w:val="24"/>
          <w:szCs w:val="24"/>
        </w:rPr>
        <w:t>по</w:t>
      </w:r>
      <w:r w:rsidRPr="008F2217">
        <w:rPr>
          <w:rFonts w:eastAsia="Times New Roman"/>
          <w:i/>
          <w:sz w:val="20"/>
          <w:szCs w:val="20"/>
        </w:rPr>
        <w:t xml:space="preserve">                  </w:t>
      </w:r>
      <w:r w:rsidRPr="008F2217">
        <w:rPr>
          <w:rFonts w:eastAsia="Times New Roman"/>
          <w:i/>
          <w:color w:val="FFFFFF"/>
          <w:sz w:val="20"/>
          <w:szCs w:val="20"/>
        </w:rPr>
        <w:t xml:space="preserve">    </w:t>
      </w:r>
      <w:r w:rsidRPr="008F2217">
        <w:rPr>
          <w:rFonts w:eastAsia="Times New Roman"/>
          <w:i/>
          <w:color w:val="FFFFFF"/>
          <w:sz w:val="20"/>
          <w:szCs w:val="20"/>
        </w:rPr>
        <w:br/>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009D1FC5">
        <w:rPr>
          <w:rFonts w:eastAsia="Times New Roman"/>
          <w:sz w:val="24"/>
          <w:szCs w:val="24"/>
        </w:rPr>
        <w:t>и кадастру</w:t>
      </w:r>
      <w:r w:rsidRPr="008F2217">
        <w:rPr>
          <w:rFonts w:eastAsia="Times New Roman"/>
          <w:sz w:val="24"/>
          <w:szCs w:val="24"/>
        </w:rPr>
        <w:t xml:space="preserve">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lastRenderedPageBreak/>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36CB4">
        <w:rPr>
          <w:rFonts w:eastAsia="Times New Roman"/>
          <w:sz w:val="24"/>
          <w:szCs w:val="24"/>
        </w:rPr>
        <w:lastRenderedPageBreak/>
        <w:t>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lastRenderedPageBreak/>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9D1FC5" w:rsidP="009D1FC5">
      <w:pPr>
        <w:pStyle w:val="printj"/>
        <w:ind w:left="1" w:firstLine="708"/>
      </w:pPr>
      <w:r>
        <w:t>16</w:t>
      </w:r>
      <w:r w:rsidRPr="009D1FC5">
        <w:t>.1. Плата за предоставление муниципальной услуги не взимается.</w:t>
      </w: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862CA4" w:rsidRDefault="004C7C2A" w:rsidP="004C7C2A">
      <w:pPr>
        <w:autoSpaceDE w:val="0"/>
        <w:autoSpaceDN w:val="0"/>
        <w:adjustRightInd w:val="0"/>
        <w:ind w:firstLine="709"/>
        <w:jc w:val="both"/>
        <w:rPr>
          <w:iCs/>
          <w:sz w:val="24"/>
          <w:szCs w:val="24"/>
        </w:rPr>
      </w:pPr>
      <w:r w:rsidRPr="00A36CB4">
        <w:rPr>
          <w:i/>
          <w:sz w:val="24"/>
          <w:szCs w:val="24"/>
        </w:rPr>
        <w:lastRenderedPageBreak/>
        <w:t xml:space="preserve">- </w:t>
      </w:r>
      <w:r w:rsidR="00862CA4">
        <w:rPr>
          <w:sz w:val="24"/>
          <w:szCs w:val="24"/>
        </w:rPr>
        <w:t xml:space="preserve"> м</w:t>
      </w:r>
      <w:r w:rsidR="00862CA4" w:rsidRPr="00862CA4">
        <w:rPr>
          <w:sz w:val="24"/>
          <w:szCs w:val="24"/>
        </w:rPr>
        <w:t>униципальная услуга по экстерриториальному принципу не предоставляется</w:t>
      </w:r>
      <w:r w:rsidR="00862CA4">
        <w:rPr>
          <w:sz w:val="24"/>
          <w:szCs w:val="24"/>
        </w:rPr>
        <w:t>;</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862CA4" w:rsidRDefault="00C83EC3" w:rsidP="004C7C2A">
      <w:pPr>
        <w:suppressLineNumbers/>
        <w:suppressAutoHyphens/>
        <w:autoSpaceDE w:val="0"/>
        <w:ind w:firstLine="709"/>
        <w:jc w:val="both"/>
        <w:rPr>
          <w:rFonts w:eastAsia="Times New Roman"/>
          <w:sz w:val="24"/>
          <w:szCs w:val="24"/>
        </w:rPr>
      </w:pPr>
      <w:r>
        <w:rPr>
          <w:rFonts w:eastAsia="Times New Roman"/>
          <w:i/>
          <w:sz w:val="24"/>
          <w:szCs w:val="24"/>
        </w:rPr>
        <w:t xml:space="preserve">- </w:t>
      </w:r>
      <w:r w:rsidR="00862CA4" w:rsidRPr="00862CA4">
        <w:rPr>
          <w:rFonts w:eastAsia="Times New Roman"/>
          <w:sz w:val="24"/>
          <w:szCs w:val="24"/>
        </w:rPr>
        <w:t>отсутствует возможность</w:t>
      </w:r>
      <w:r w:rsidR="004C7C2A" w:rsidRPr="00862CA4">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862CA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862CA4" w:rsidRPr="00862CA4">
        <w:rPr>
          <w:rFonts w:eastAsia="Times New Roman"/>
          <w:color w:val="000000" w:themeColor="text1"/>
          <w:sz w:val="24"/>
          <w:szCs w:val="24"/>
          <w:lang w:eastAsia="ar-SA"/>
        </w:rPr>
        <w:t>Муниципальная услуга по экстерриториальному принципу не предоставляется</w:t>
      </w:r>
      <w:r w:rsidR="00862CA4">
        <w:rPr>
          <w:rFonts w:eastAsia="Times New Roman"/>
          <w:color w:val="000000" w:themeColor="text1"/>
          <w:sz w:val="24"/>
          <w:szCs w:val="24"/>
          <w:lang w:eastAsia="ar-SA"/>
        </w:rPr>
        <w:t>.</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2"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3"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w:t>
      </w:r>
      <w:r w:rsidRPr="00A36CB4">
        <w:rPr>
          <w:rFonts w:eastAsia="Times New Roman"/>
          <w:sz w:val="24"/>
          <w:szCs w:val="24"/>
          <w:lang w:eastAsia="ar-SA"/>
        </w:rPr>
        <w:lastRenderedPageBreak/>
        <w:t xml:space="preserve">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w:t>
      </w:r>
      <w:r w:rsidR="00862CA4">
        <w:rPr>
          <w:rFonts w:eastAsia="Times New Roman"/>
          <w:spacing w:val="2"/>
          <w:sz w:val="24"/>
          <w:szCs w:val="24"/>
        </w:rPr>
        <w:t xml:space="preserve">тся получение должностным лицом, </w:t>
      </w:r>
      <w:r w:rsidRPr="00A36CB4">
        <w:rPr>
          <w:rFonts w:eastAsia="Times New Roman"/>
          <w:spacing w:val="2"/>
          <w:sz w:val="24"/>
          <w:szCs w:val="24"/>
        </w:rPr>
        <w:t>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862CA4">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862CA4">
        <w:rPr>
          <w:rFonts w:eastAsia="Times New Roman"/>
          <w:spacing w:val="2"/>
          <w:sz w:val="24"/>
          <w:szCs w:val="24"/>
        </w:rPr>
        <w:t>4.2. Заявление регистрируется делопроизводителем</w:t>
      </w:r>
      <w:r w:rsidRPr="00A36CB4">
        <w:rPr>
          <w:rFonts w:eastAsia="Times New Roman"/>
          <w:spacing w:val="2"/>
          <w:sz w:val="24"/>
          <w:szCs w:val="24"/>
        </w:rPr>
        <w:t xml:space="preserve"> и </w:t>
      </w:r>
      <w:r w:rsidR="00862CA4">
        <w:rPr>
          <w:rFonts w:eastAsia="Times New Roman"/>
          <w:spacing w:val="2"/>
          <w:sz w:val="24"/>
          <w:szCs w:val="24"/>
        </w:rPr>
        <w:t xml:space="preserve">передается главе администрации сельского поселения, глава администрации </w:t>
      </w:r>
      <w:r w:rsidRPr="00A36CB4">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A36CB4">
        <w:rPr>
          <w:rFonts w:eastAsia="Times New Roman"/>
          <w:color w:val="000000" w:themeColor="text1"/>
          <w:spacing w:val="2"/>
          <w:sz w:val="24"/>
          <w:szCs w:val="24"/>
        </w:rPr>
        <w:lastRenderedPageBreak/>
        <w:t xml:space="preserve">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lastRenderedPageBreak/>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4D38BF">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0"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1" w:name="sub_720"/>
      <w:bookmarkEnd w:id="0"/>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2" w:name="sub_730"/>
      <w:bookmarkEnd w:id="1"/>
      <w:r w:rsidRPr="004D38BF">
        <w:rPr>
          <w:rFonts w:eastAsia="Times New Roman"/>
          <w:sz w:val="24"/>
          <w:szCs w:val="24"/>
        </w:rPr>
        <w:t xml:space="preserve">При предоставлении услуги посредством </w:t>
      </w:r>
      <w:hyperlink r:id="rId16"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7"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0"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A36CB4">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r w:rsidRPr="004D38BF">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D38BF">
        <w:rPr>
          <w:sz w:val="24"/>
          <w:szCs w:val="24"/>
        </w:rPr>
        <w:t>исправлением  опечаток</w:t>
      </w:r>
      <w:proofErr w:type="gramEnd"/>
      <w:r w:rsidRPr="004D38BF">
        <w:rPr>
          <w:sz w:val="24"/>
          <w:szCs w:val="24"/>
        </w:rPr>
        <w:t xml:space="preserve"> и (или) ошибок непосредственно</w:t>
      </w:r>
      <w:r>
        <w:rPr>
          <w:sz w:val="24"/>
          <w:szCs w:val="24"/>
        </w:rPr>
        <w:t xml:space="preserve"> в Орган, предоставивший услугу</w:t>
      </w:r>
      <w:r w:rsidRPr="004D38BF">
        <w:rPr>
          <w:sz w:val="24"/>
          <w:szCs w:val="24"/>
        </w:rPr>
        <w:t>.</w:t>
      </w:r>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862CA4">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290656">
        <w:rPr>
          <w:rFonts w:eastAsia="Times New Roman"/>
          <w:sz w:val="24"/>
          <w:szCs w:val="24"/>
        </w:rPr>
        <w:t xml:space="preserve">администрации </w:t>
      </w:r>
      <w:proofErr w:type="spellStart"/>
      <w:r w:rsidR="00290656">
        <w:rPr>
          <w:rFonts w:eastAsia="Times New Roman"/>
          <w:sz w:val="24"/>
          <w:szCs w:val="24"/>
        </w:rPr>
        <w:t>Мирновского</w:t>
      </w:r>
      <w:proofErr w:type="spellEnd"/>
      <w:r w:rsidR="00290656">
        <w:rPr>
          <w:rFonts w:eastAsia="Times New Roman"/>
          <w:sz w:val="24"/>
          <w:szCs w:val="24"/>
        </w:rPr>
        <w:t xml:space="preserve"> сельского поселения Симферопольского района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A36CB4">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36CB4">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290656">
        <w:rPr>
          <w:rFonts w:eastAsia="Times New Roman"/>
          <w:sz w:val="24"/>
          <w:szCs w:val="24"/>
          <w:lang w:eastAsia="en-US"/>
        </w:rPr>
        <w:t>администрацию Симферопольского района.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290656" w:rsidRPr="00290656" w:rsidRDefault="00290656" w:rsidP="00290656">
      <w:pPr>
        <w:widowControl w:val="0"/>
        <w:ind w:left="-426" w:firstLine="709"/>
        <w:jc w:val="both"/>
        <w:rPr>
          <w:rFonts w:eastAsia="Arial Unicode MS"/>
          <w:b/>
          <w:color w:val="000000"/>
          <w:lang w:bidi="ru-RU"/>
        </w:rPr>
      </w:pPr>
      <w:r w:rsidRPr="00290656">
        <w:rPr>
          <w:rFonts w:eastAsia="Arial Unicode MS"/>
          <w:b/>
          <w:color w:val="000000"/>
          <w:lang w:bidi="ru-RU"/>
        </w:rPr>
        <w:t xml:space="preserve">Председатель </w:t>
      </w:r>
      <w:proofErr w:type="spellStart"/>
      <w:r w:rsidRPr="00290656">
        <w:rPr>
          <w:rFonts w:eastAsia="Arial Unicode MS"/>
          <w:b/>
          <w:color w:val="000000"/>
          <w:lang w:bidi="ru-RU"/>
        </w:rPr>
        <w:t>Мирновского</w:t>
      </w:r>
      <w:proofErr w:type="spellEnd"/>
      <w:r w:rsidRPr="00290656">
        <w:rPr>
          <w:rFonts w:eastAsia="Arial Unicode MS"/>
          <w:b/>
          <w:color w:val="000000"/>
          <w:lang w:bidi="ru-RU"/>
        </w:rPr>
        <w:t xml:space="preserve"> </w:t>
      </w:r>
    </w:p>
    <w:p w:rsidR="00290656" w:rsidRPr="00290656" w:rsidRDefault="00290656" w:rsidP="00290656">
      <w:pPr>
        <w:widowControl w:val="0"/>
        <w:ind w:left="-426" w:firstLine="709"/>
        <w:jc w:val="both"/>
        <w:rPr>
          <w:rFonts w:eastAsia="Arial Unicode MS"/>
          <w:b/>
          <w:color w:val="000000"/>
          <w:lang w:bidi="ru-RU"/>
        </w:rPr>
      </w:pPr>
      <w:r w:rsidRPr="00290656">
        <w:rPr>
          <w:rFonts w:eastAsia="Arial Unicode MS"/>
          <w:b/>
          <w:color w:val="000000"/>
          <w:lang w:bidi="ru-RU"/>
        </w:rPr>
        <w:t xml:space="preserve">сельского совета– глава администрации </w:t>
      </w:r>
    </w:p>
    <w:p w:rsidR="00290656" w:rsidRPr="00290656" w:rsidRDefault="00290656" w:rsidP="00290656">
      <w:pPr>
        <w:widowControl w:val="0"/>
        <w:ind w:left="-426" w:firstLine="709"/>
        <w:jc w:val="both"/>
        <w:rPr>
          <w:rFonts w:eastAsia="Arial Unicode MS"/>
          <w:b/>
          <w:color w:val="000000"/>
          <w:lang w:bidi="ru-RU"/>
        </w:rPr>
      </w:pPr>
      <w:proofErr w:type="spellStart"/>
      <w:r w:rsidRPr="00290656">
        <w:rPr>
          <w:rFonts w:eastAsia="Arial Unicode MS"/>
          <w:b/>
          <w:color w:val="000000"/>
          <w:lang w:bidi="ru-RU"/>
        </w:rPr>
        <w:t>Мирновского</w:t>
      </w:r>
      <w:proofErr w:type="spellEnd"/>
      <w:r w:rsidRPr="00290656">
        <w:rPr>
          <w:rFonts w:eastAsia="Arial Unicode MS"/>
          <w:b/>
          <w:color w:val="000000"/>
          <w:lang w:bidi="ru-RU"/>
        </w:rPr>
        <w:t xml:space="preserve"> сельского поселения</w:t>
      </w:r>
      <w:r w:rsidRPr="00290656">
        <w:rPr>
          <w:rFonts w:eastAsia="Arial Unicode MS"/>
          <w:b/>
          <w:color w:val="000000"/>
          <w:lang w:bidi="ru-RU"/>
        </w:rPr>
        <w:tab/>
        <w:t xml:space="preserve">         </w:t>
      </w:r>
      <w:r w:rsidRPr="00290656">
        <w:rPr>
          <w:rFonts w:eastAsia="Arial Unicode MS"/>
          <w:b/>
          <w:color w:val="000000"/>
          <w:lang w:bidi="ru-RU"/>
        </w:rPr>
        <w:tab/>
      </w:r>
      <w:r w:rsidRPr="00290656">
        <w:rPr>
          <w:rFonts w:eastAsia="Arial Unicode MS"/>
          <w:b/>
          <w:color w:val="000000"/>
          <w:lang w:bidi="ru-RU"/>
        </w:rPr>
        <w:tab/>
      </w:r>
      <w:r w:rsidRPr="00290656">
        <w:rPr>
          <w:rFonts w:eastAsia="Arial Unicode MS"/>
          <w:b/>
          <w:color w:val="000000"/>
          <w:lang w:bidi="ru-RU"/>
        </w:rPr>
        <w:tab/>
      </w:r>
      <w:r w:rsidRPr="00290656">
        <w:rPr>
          <w:rFonts w:eastAsia="Arial Unicode MS"/>
          <w:b/>
          <w:color w:val="000000"/>
          <w:lang w:bidi="ru-RU"/>
        </w:rPr>
        <w:tab/>
        <w:t>Н.В. Лапшина</w:t>
      </w:r>
    </w:p>
    <w:p w:rsidR="004C7C2A" w:rsidRPr="00A36CB4" w:rsidRDefault="004C7C2A" w:rsidP="004C7C2A">
      <w:pPr>
        <w:suppressAutoHyphens/>
        <w:ind w:firstLine="709"/>
        <w:jc w:val="center"/>
        <w:rPr>
          <w:rFonts w:eastAsia="Times New Roman"/>
          <w:b/>
          <w:sz w:val="24"/>
          <w:szCs w:val="24"/>
        </w:rPr>
      </w:pPr>
      <w:bookmarkStart w:id="3" w:name="_GoBack"/>
      <w:bookmarkEnd w:id="3"/>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proofErr w:type="gramStart"/>
      <w:r w:rsidRPr="002C4F7B">
        <w:rPr>
          <w:rFonts w:eastAsia="Times New Roman"/>
          <w:sz w:val="24"/>
        </w:rPr>
        <w:t xml:space="preserve">   (</w:t>
      </w:r>
      <w:proofErr w:type="gramEnd"/>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5"/>
    <w:p w:rsidR="00BD35D4" w:rsidRPr="001F78DC" w:rsidRDefault="00BD35D4" w:rsidP="001F78DC">
      <w:pPr>
        <w:spacing w:after="160" w:line="259" w:lineRule="auto"/>
        <w:rPr>
          <w:rFonts w:eastAsia="Times New Roman"/>
          <w:sz w:val="24"/>
          <w:szCs w:val="24"/>
          <w:lang w:eastAsia="ar-SA"/>
        </w:rPr>
      </w:pPr>
    </w:p>
    <w:sectPr w:rsidR="00BD35D4" w:rsidRPr="001F78DC" w:rsidSect="00EB0826">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20" w:rsidRDefault="00A37B20">
      <w:r>
        <w:separator/>
      </w:r>
    </w:p>
  </w:endnote>
  <w:endnote w:type="continuationSeparator" w:id="0">
    <w:p w:rsidR="00A37B20" w:rsidRDefault="00A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20" w:rsidRDefault="00A37B20">
      <w:r>
        <w:separator/>
      </w:r>
    </w:p>
  </w:footnote>
  <w:footnote w:type="continuationSeparator" w:id="0">
    <w:p w:rsidR="00A37B20" w:rsidRDefault="00A3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C5" w:rsidRDefault="009D1FC5"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C5" w:rsidRDefault="009D1FC5">
    <w:pPr>
      <w:pStyle w:val="a5"/>
      <w:jc w:val="center"/>
    </w:pPr>
  </w:p>
  <w:p w:rsidR="009D1FC5" w:rsidRDefault="009D1F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0656"/>
    <w:rsid w:val="00293DEF"/>
    <w:rsid w:val="00293FF3"/>
    <w:rsid w:val="002974E7"/>
    <w:rsid w:val="002A232A"/>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C7E5D"/>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62A65"/>
    <w:rsid w:val="00862CA4"/>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D1FC5"/>
    <w:rsid w:val="009D602A"/>
    <w:rsid w:val="00A1272E"/>
    <w:rsid w:val="00A1415F"/>
    <w:rsid w:val="00A3486B"/>
    <w:rsid w:val="00A36CB4"/>
    <w:rsid w:val="00A37B20"/>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FDE1-FADB-457D-A129-92B5098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B0EF-287E-4EAB-AE5D-B996C298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18571</Words>
  <Characters>105861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2020-07-17T11:43:00Z</cp:lastPrinted>
  <dcterms:created xsi:type="dcterms:W3CDTF">2020-09-08T10:53:00Z</dcterms:created>
  <dcterms:modified xsi:type="dcterms:W3CDTF">2020-09-08T10:53:00Z</dcterms:modified>
</cp:coreProperties>
</file>