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561" w:rsidRDefault="00304561" w:rsidP="00304561">
      <w:r>
        <w:rPr>
          <w:noProof/>
          <w:lang w:bidi="ar-SA"/>
        </w:rPr>
        <w:drawing>
          <wp:anchor distT="26035" distB="60960" distL="63500" distR="2228215" simplePos="0" relativeHeight="251663360" behindDoc="1" locked="0" layoutInCell="1" allowOverlap="1">
            <wp:simplePos x="0" y="0"/>
            <wp:positionH relativeFrom="margin">
              <wp:posOffset>2780665</wp:posOffset>
            </wp:positionH>
            <wp:positionV relativeFrom="paragraph">
              <wp:posOffset>-77470</wp:posOffset>
            </wp:positionV>
            <wp:extent cx="523240" cy="612140"/>
            <wp:effectExtent l="19050" t="0" r="0" b="0"/>
            <wp:wrapSquare wrapText="right"/>
            <wp:docPr id="25"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6" cstate="print"/>
                    <a:srcRect/>
                    <a:stretch>
                      <a:fillRect/>
                    </a:stretch>
                  </pic:blipFill>
                  <pic:spPr bwMode="auto">
                    <a:xfrm>
                      <a:off x="0" y="0"/>
                      <a:ext cx="523240" cy="612140"/>
                    </a:xfrm>
                    <a:prstGeom prst="rect">
                      <a:avLst/>
                    </a:prstGeom>
                    <a:noFill/>
                    <a:ln w="9525">
                      <a:noFill/>
                      <a:miter lim="800000"/>
                      <a:headEnd/>
                      <a:tailEnd/>
                    </a:ln>
                  </pic:spPr>
                </pic:pic>
              </a:graphicData>
            </a:graphic>
          </wp:anchor>
        </w:drawing>
      </w:r>
    </w:p>
    <w:p w:rsidR="00304561" w:rsidRDefault="00304561" w:rsidP="00304561">
      <w:pPr>
        <w:pStyle w:val="22"/>
        <w:shd w:val="clear" w:color="auto" w:fill="auto"/>
        <w:spacing w:before="0" w:after="0" w:line="240" w:lineRule="auto"/>
        <w:jc w:val="right"/>
      </w:pPr>
    </w:p>
    <w:p w:rsidR="00304561" w:rsidRDefault="00816A53" w:rsidP="00304561">
      <w:pPr>
        <w:pStyle w:val="a3"/>
      </w:pPr>
      <w:r>
        <w:rPr>
          <w:lang w:bidi="ru-RU"/>
        </w:rPr>
        <w:pict>
          <v:shapetype id="_x0000_t202" coordsize="21600,21600" o:spt="202" path="m,l,21600r21600,l21600,xe">
            <v:stroke joinstyle="miter"/>
            <v:path gradientshapeok="t" o:connecttype="rect"/>
          </v:shapetype>
          <v:shape id="_x0000_s1027" type="#_x0000_t202" style="position:absolute;margin-left:158.1pt;margin-top:15.6pt;width:167.8pt;height:59.3pt;z-index:-251655168;mso-wrap-distance-left:176.65pt;mso-wrap-distance-right:181.9pt;mso-wrap-distance-bottom:11.2pt;mso-position-horizontal-relative:margin" filled="f" stroked="f">
            <v:textbox style="mso-next-textbox:#_x0000_s1027" inset="0,0,0,0">
              <w:txbxContent>
                <w:p w:rsidR="00304561" w:rsidRPr="00570F9F" w:rsidRDefault="00304561" w:rsidP="00304561">
                  <w:pPr>
                    <w:pStyle w:val="a3"/>
                    <w:jc w:val="center"/>
                    <w:rPr>
                      <w:rStyle w:val="3Exact"/>
                      <w:bCs w:val="0"/>
                      <w:lang w:val="uk-UA"/>
                    </w:rPr>
                  </w:pPr>
                  <w:r w:rsidRPr="00570F9F">
                    <w:rPr>
                      <w:rStyle w:val="3Exact"/>
                      <w:lang w:val="uk-UA"/>
                    </w:rPr>
                    <w:t>АДМИНИСТРАЦИЯ</w:t>
                  </w:r>
                  <w:r w:rsidRPr="00570F9F">
                    <w:rPr>
                      <w:rStyle w:val="3Exact"/>
                    </w:rPr>
                    <w:br/>
                  </w:r>
                  <w:r w:rsidRPr="00570F9F">
                    <w:rPr>
                      <w:rStyle w:val="3Exact"/>
                      <w:lang w:val="uk-UA"/>
                    </w:rPr>
                    <w:t>МИРНОВСКОГО</w:t>
                  </w:r>
                </w:p>
                <w:p w:rsidR="00304561" w:rsidRPr="00570F9F" w:rsidRDefault="00304561" w:rsidP="00304561">
                  <w:pPr>
                    <w:pStyle w:val="a3"/>
                    <w:jc w:val="center"/>
                  </w:pPr>
                  <w:r w:rsidRPr="00570F9F">
                    <w:rPr>
                      <w:rStyle w:val="3Exact"/>
                      <w:lang w:val="uk-UA"/>
                    </w:rPr>
                    <w:t>СЕЛЬСКОГО</w:t>
                  </w:r>
                  <w:r w:rsidRPr="00570F9F">
                    <w:rPr>
                      <w:rStyle w:val="3Exact"/>
                    </w:rPr>
                    <w:t xml:space="preserve"> ПОСЕЛЕНИЯ </w:t>
                  </w:r>
                  <w:r w:rsidRPr="00570F9F">
                    <w:rPr>
                      <w:rStyle w:val="3Exact"/>
                    </w:rPr>
                    <w:br/>
                    <w:t>С</w:t>
                  </w:r>
                  <w:r w:rsidRPr="00570F9F">
                    <w:rPr>
                      <w:rStyle w:val="3Exact"/>
                      <w:lang w:val="uk-UA"/>
                    </w:rPr>
                    <w:t>ИМФЕРОПОЛЬСКОГО</w:t>
                  </w:r>
                  <w:r w:rsidRPr="00570F9F">
                    <w:rPr>
                      <w:rStyle w:val="3Exact"/>
                    </w:rPr>
                    <w:t xml:space="preserve"> РАЙОНА РЕСПУБЛИКИ КРЫМ</w:t>
                  </w:r>
                </w:p>
              </w:txbxContent>
            </v:textbox>
            <w10:wrap type="topAndBottom" anchorx="margin"/>
          </v:shape>
        </w:pict>
      </w:r>
      <w:r>
        <w:rPr>
          <w:lang w:bidi="ru-RU"/>
        </w:rPr>
        <w:pict>
          <v:shape id="_x0000_s1026" type="#_x0000_t202" style="position:absolute;margin-left:-18.45pt;margin-top:17.4pt;width:176.55pt;height:57.5pt;z-index:-251656192;mso-wrap-distance-left:12.7pt;mso-wrap-distance-right:353.75pt;mso-position-horizontal-relative:margin" filled="f" stroked="f">
            <v:textbox style="mso-next-textbox:#_x0000_s1026;mso-fit-shape-to-text:t" inset="0,0,0,0">
              <w:txbxContent>
                <w:p w:rsidR="00304561" w:rsidRPr="00570F9F" w:rsidRDefault="00304561" w:rsidP="00304561">
                  <w:pPr>
                    <w:pStyle w:val="a3"/>
                    <w:jc w:val="center"/>
                  </w:pPr>
                  <w:r w:rsidRPr="00570F9F">
                    <w:rPr>
                      <w:rStyle w:val="3Exact"/>
                      <w:lang w:val="uk-UA" w:eastAsia="uk-UA" w:bidi="uk-UA"/>
                    </w:rPr>
                    <w:t>АДМІНІСТРАЦІЯ</w:t>
                  </w:r>
                  <w:r w:rsidRPr="00570F9F">
                    <w:rPr>
                      <w:rStyle w:val="3Exact"/>
                      <w:lang w:val="uk-UA" w:eastAsia="uk-UA" w:bidi="uk-UA"/>
                    </w:rPr>
                    <w:br/>
                    <w:t>МИРНІВСЬКОГО</w:t>
                  </w:r>
                  <w:r w:rsidRPr="00570F9F">
                    <w:rPr>
                      <w:rStyle w:val="3Exact"/>
                      <w:lang w:val="uk-UA" w:eastAsia="uk-UA" w:bidi="uk-UA"/>
                    </w:rPr>
                    <w:br/>
                    <w:t>СІЛЬСЬКОГО ПОСЕЛЕННЯ</w:t>
                  </w:r>
                  <w:r w:rsidRPr="00570F9F">
                    <w:rPr>
                      <w:rStyle w:val="3Exact"/>
                      <w:lang w:val="uk-UA" w:eastAsia="uk-UA" w:bidi="uk-UA"/>
                    </w:rPr>
                    <w:br/>
                    <w:t>СІМФЕРОПОЛЬСЬКОГО РАЙОНУ</w:t>
                  </w:r>
                  <w:r w:rsidRPr="00570F9F">
                    <w:rPr>
                      <w:rStyle w:val="3Exact"/>
                      <w:lang w:val="uk-UA" w:eastAsia="uk-UA" w:bidi="uk-UA"/>
                    </w:rPr>
                    <w:br/>
                    <w:t>РЕСПУБЛІКИ КРИМ</w:t>
                  </w:r>
                </w:p>
              </w:txbxContent>
            </v:textbox>
            <w10:wrap type="topAndBottom" anchorx="margin"/>
          </v:shape>
        </w:pict>
      </w:r>
      <w:r>
        <w:rPr>
          <w:lang w:bidi="ru-RU"/>
        </w:rPr>
        <w:pict>
          <v:shape id="_x0000_s1028" type="#_x0000_t202" style="position:absolute;margin-left:313pt;margin-top:13.85pt;width:150.1pt;height:57.5pt;z-index:-251654144;mso-wrap-distance-left:349.9pt;mso-wrap-distance-right:9.1pt;mso-wrap-distance-bottom:11.15pt;mso-position-horizontal-relative:margin" filled="f" stroked="f">
            <v:textbox style="mso-next-textbox:#_x0000_s1028;mso-fit-shape-to-text:t" inset="0,0,0,0">
              <w:txbxContent>
                <w:p w:rsidR="00304561" w:rsidRPr="00570F9F" w:rsidRDefault="00304561" w:rsidP="00304561">
                  <w:pPr>
                    <w:pStyle w:val="a3"/>
                    <w:jc w:val="center"/>
                  </w:pPr>
                  <w:r w:rsidRPr="00570F9F">
                    <w:rPr>
                      <w:rStyle w:val="3Exact"/>
                    </w:rPr>
                    <w:t>КЪЫРЫМ ДЖУМХУРИЕТИ</w:t>
                  </w:r>
                  <w:r w:rsidRPr="00570F9F">
                    <w:rPr>
                      <w:rStyle w:val="3Exact"/>
                    </w:rPr>
                    <w:br/>
                    <w:t>СИМФЕРОПОЛЬ БОЛЮГИ</w:t>
                  </w:r>
                  <w:r w:rsidRPr="00570F9F">
                    <w:rPr>
                      <w:rStyle w:val="3Exact"/>
                    </w:rPr>
                    <w:br/>
                  </w:r>
                  <w:proofErr w:type="gramStart"/>
                  <w:r w:rsidRPr="00570F9F">
                    <w:rPr>
                      <w:rStyle w:val="3Exact"/>
                    </w:rPr>
                    <w:t>МИРНОЕ</w:t>
                  </w:r>
                  <w:proofErr w:type="gramEnd"/>
                  <w:r w:rsidRPr="00570F9F">
                    <w:rPr>
                      <w:rStyle w:val="3Exact"/>
                    </w:rPr>
                    <w:t xml:space="preserve"> КОЙ</w:t>
                  </w:r>
                  <w:r w:rsidRPr="00570F9F">
                    <w:rPr>
                      <w:rStyle w:val="3Exact"/>
                    </w:rPr>
                    <w:br/>
                    <w:t>КЪАСАБАСЫНЫНЪ</w:t>
                  </w:r>
                  <w:r w:rsidRPr="00570F9F">
                    <w:rPr>
                      <w:rStyle w:val="3Exact"/>
                    </w:rPr>
                    <w:br/>
                    <w:t>ИДАРЕСИ</w:t>
                  </w:r>
                </w:p>
              </w:txbxContent>
            </v:textbox>
            <w10:wrap type="topAndBottom" anchorx="margin"/>
          </v:shape>
        </w:pict>
      </w:r>
    </w:p>
    <w:p w:rsidR="00304561" w:rsidRPr="002B0DDB" w:rsidRDefault="00304561" w:rsidP="00304561">
      <w:pPr>
        <w:pStyle w:val="a3"/>
        <w:rPr>
          <w:strike/>
          <w:outline/>
          <w:shadow/>
          <w:u w:val="single"/>
          <w:vertAlign w:val="superscript"/>
        </w:rPr>
      </w:pPr>
      <w:r w:rsidRPr="002B0DDB">
        <w:rPr>
          <w:strike/>
          <w:outline/>
          <w:shadow/>
          <w:u w:val="single"/>
          <w:vertAlign w:val="superscript"/>
        </w:rPr>
        <w:t>_____________________________________________________________________________________________________</w:t>
      </w:r>
      <w:r>
        <w:rPr>
          <w:strike/>
          <w:outline/>
          <w:shadow/>
          <w:u w:val="single"/>
          <w:vertAlign w:val="superscript"/>
        </w:rPr>
        <w:t>________________________________________</w:t>
      </w:r>
    </w:p>
    <w:p w:rsidR="00304561" w:rsidRDefault="00304561" w:rsidP="00304561">
      <w:pPr>
        <w:pStyle w:val="a3"/>
      </w:pPr>
    </w:p>
    <w:p w:rsidR="00304561" w:rsidRDefault="00304561" w:rsidP="00304561">
      <w:pPr>
        <w:pStyle w:val="20"/>
        <w:keepNext/>
        <w:keepLines/>
        <w:shd w:val="clear" w:color="auto" w:fill="auto"/>
        <w:spacing w:after="0" w:line="240" w:lineRule="auto"/>
      </w:pPr>
      <w:r>
        <w:t>ПОСТАНОВЛЕНИЕ</w:t>
      </w:r>
    </w:p>
    <w:p w:rsidR="00C30BF5" w:rsidRDefault="00C30BF5" w:rsidP="00304561">
      <w:pPr>
        <w:pStyle w:val="20"/>
        <w:keepNext/>
        <w:keepLines/>
        <w:shd w:val="clear" w:color="auto" w:fill="auto"/>
        <w:spacing w:after="0" w:line="240" w:lineRule="auto"/>
      </w:pPr>
    </w:p>
    <w:p w:rsidR="00304561" w:rsidRDefault="00C30BF5" w:rsidP="00304561">
      <w:pPr>
        <w:pStyle w:val="20"/>
        <w:keepNext/>
        <w:keepLines/>
        <w:shd w:val="clear" w:color="auto" w:fill="auto"/>
        <w:spacing w:after="0" w:line="240" w:lineRule="auto"/>
        <w:rPr>
          <w:b w:val="0"/>
          <w:sz w:val="28"/>
          <w:szCs w:val="28"/>
          <w:lang w:val="uk-UA" w:eastAsia="uk-UA" w:bidi="uk-UA"/>
        </w:rPr>
      </w:pPr>
      <w:r w:rsidRPr="00570F9F">
        <w:rPr>
          <w:b w:val="0"/>
          <w:sz w:val="28"/>
          <w:szCs w:val="28"/>
        </w:rPr>
        <w:t xml:space="preserve">от </w:t>
      </w:r>
      <w:r w:rsidRPr="00570F9F">
        <w:rPr>
          <w:b w:val="0"/>
          <w:sz w:val="28"/>
          <w:szCs w:val="28"/>
          <w:lang w:val="uk-UA" w:eastAsia="uk-UA" w:bidi="uk-UA"/>
        </w:rPr>
        <w:t xml:space="preserve"> «</w:t>
      </w:r>
      <w:r w:rsidR="00AE03CD">
        <w:rPr>
          <w:b w:val="0"/>
          <w:sz w:val="28"/>
          <w:szCs w:val="28"/>
          <w:lang w:val="uk-UA" w:eastAsia="uk-UA" w:bidi="uk-UA"/>
        </w:rPr>
        <w:t>25</w:t>
      </w:r>
      <w:r w:rsidRPr="00570F9F">
        <w:rPr>
          <w:b w:val="0"/>
          <w:sz w:val="28"/>
          <w:szCs w:val="28"/>
          <w:lang w:val="uk-UA" w:eastAsia="uk-UA" w:bidi="uk-UA"/>
        </w:rPr>
        <w:t xml:space="preserve">» </w:t>
      </w:r>
      <w:r w:rsidR="00AE03CD">
        <w:rPr>
          <w:b w:val="0"/>
          <w:sz w:val="28"/>
          <w:szCs w:val="28"/>
          <w:lang w:eastAsia="uk-UA" w:bidi="uk-UA"/>
        </w:rPr>
        <w:t>декабря</w:t>
      </w:r>
      <w:r w:rsidR="00A03C58">
        <w:rPr>
          <w:b w:val="0"/>
          <w:sz w:val="28"/>
          <w:szCs w:val="28"/>
          <w:lang w:eastAsia="uk-UA" w:bidi="uk-UA"/>
        </w:rPr>
        <w:t xml:space="preserve"> </w:t>
      </w:r>
      <w:r w:rsidR="00AE03CD">
        <w:rPr>
          <w:b w:val="0"/>
          <w:sz w:val="28"/>
          <w:szCs w:val="28"/>
          <w:lang w:val="uk-UA" w:eastAsia="uk-UA" w:bidi="uk-UA"/>
        </w:rPr>
        <w:t>2019</w:t>
      </w:r>
      <w:r w:rsidRPr="00570F9F">
        <w:rPr>
          <w:b w:val="0"/>
          <w:sz w:val="28"/>
          <w:szCs w:val="28"/>
          <w:lang w:val="uk-UA" w:eastAsia="uk-UA" w:bidi="uk-UA"/>
        </w:rPr>
        <w:t xml:space="preserve"> </w:t>
      </w:r>
      <w:proofErr w:type="spellStart"/>
      <w:r w:rsidRPr="00570F9F">
        <w:rPr>
          <w:b w:val="0"/>
          <w:sz w:val="28"/>
          <w:szCs w:val="28"/>
          <w:lang w:val="uk-UA" w:eastAsia="uk-UA" w:bidi="uk-UA"/>
        </w:rPr>
        <w:t>года</w:t>
      </w:r>
      <w:proofErr w:type="spellEnd"/>
      <w:r w:rsidRPr="00570F9F">
        <w:rPr>
          <w:b w:val="0"/>
          <w:sz w:val="28"/>
          <w:szCs w:val="28"/>
          <w:lang w:val="uk-UA" w:eastAsia="uk-UA" w:bidi="uk-UA"/>
        </w:rPr>
        <w:t xml:space="preserve">              №  </w:t>
      </w:r>
      <w:bookmarkStart w:id="0" w:name="_GoBack"/>
      <w:bookmarkEnd w:id="0"/>
      <w:r w:rsidR="00AE03CD">
        <w:rPr>
          <w:b w:val="0"/>
          <w:sz w:val="28"/>
          <w:szCs w:val="28"/>
          <w:lang w:val="uk-UA" w:eastAsia="uk-UA" w:bidi="uk-UA"/>
        </w:rPr>
        <w:t>840/19</w:t>
      </w:r>
      <w:r w:rsidRPr="00304561">
        <w:rPr>
          <w:b w:val="0"/>
          <w:sz w:val="28"/>
          <w:szCs w:val="28"/>
          <w:lang w:val="uk-UA" w:eastAsia="uk-UA" w:bidi="uk-UA"/>
        </w:rPr>
        <w:t xml:space="preserve">  </w:t>
      </w:r>
      <w:r w:rsidRPr="00570F9F">
        <w:rPr>
          <w:b w:val="0"/>
          <w:sz w:val="28"/>
          <w:szCs w:val="28"/>
          <w:lang w:val="uk-UA" w:eastAsia="uk-UA" w:bidi="uk-UA"/>
        </w:rPr>
        <w:t xml:space="preserve">                 с.   </w:t>
      </w:r>
      <w:proofErr w:type="spellStart"/>
      <w:proofErr w:type="gramStart"/>
      <w:r w:rsidRPr="00570F9F">
        <w:rPr>
          <w:b w:val="0"/>
          <w:sz w:val="28"/>
          <w:szCs w:val="28"/>
          <w:lang w:val="uk-UA" w:eastAsia="uk-UA" w:bidi="uk-UA"/>
        </w:rPr>
        <w:t>Мирное</w:t>
      </w:r>
      <w:proofErr w:type="spellEnd"/>
      <w:proofErr w:type="gramEnd"/>
    </w:p>
    <w:p w:rsidR="00C30BF5" w:rsidRDefault="00C30BF5" w:rsidP="00304561">
      <w:pPr>
        <w:pStyle w:val="20"/>
        <w:keepNext/>
        <w:keepLines/>
        <w:shd w:val="clear" w:color="auto" w:fill="auto"/>
        <w:spacing w:after="0" w:line="240" w:lineRule="auto"/>
      </w:pPr>
    </w:p>
    <w:p w:rsidR="003C2963" w:rsidRDefault="006D2C6D" w:rsidP="00304561">
      <w:pPr>
        <w:pStyle w:val="20"/>
        <w:keepNext/>
        <w:keepLines/>
        <w:shd w:val="clear" w:color="auto" w:fill="auto"/>
        <w:spacing w:after="0" w:line="240" w:lineRule="auto"/>
      </w:pPr>
      <w:r>
        <w:t>Об утверждении Положения о</w:t>
      </w:r>
      <w:r w:rsidR="003C2963" w:rsidRPr="003C2963">
        <w:t xml:space="preserve"> порядке заключения договора о целевом обучении с обязательством последующего прохождения муниципальной службы</w:t>
      </w:r>
    </w:p>
    <w:p w:rsidR="006D2C6D" w:rsidRPr="006D2C6D" w:rsidRDefault="006D2C6D" w:rsidP="006D2C6D">
      <w:pPr>
        <w:pStyle w:val="20"/>
        <w:keepNext/>
        <w:keepLines/>
        <w:shd w:val="clear" w:color="auto" w:fill="auto"/>
        <w:spacing w:after="0" w:line="240" w:lineRule="auto"/>
        <w:jc w:val="both"/>
        <w:rPr>
          <w:b w:val="0"/>
          <w:sz w:val="28"/>
          <w:szCs w:val="28"/>
        </w:rPr>
      </w:pPr>
    </w:p>
    <w:p w:rsidR="006D2C6D" w:rsidRPr="006D2C6D" w:rsidRDefault="006D2C6D" w:rsidP="006D2C6D">
      <w:pPr>
        <w:pStyle w:val="20"/>
        <w:keepNext/>
        <w:keepLines/>
        <w:shd w:val="clear" w:color="auto" w:fill="auto"/>
        <w:spacing w:after="0" w:line="240" w:lineRule="auto"/>
        <w:ind w:firstLine="708"/>
        <w:jc w:val="both"/>
        <w:rPr>
          <w:b w:val="0"/>
          <w:sz w:val="26"/>
          <w:szCs w:val="26"/>
        </w:rPr>
      </w:pPr>
      <w:proofErr w:type="gramStart"/>
      <w:r w:rsidRPr="006D2C6D">
        <w:rPr>
          <w:b w:val="0"/>
          <w:sz w:val="26"/>
          <w:szCs w:val="26"/>
        </w:rPr>
        <w:t>Руководствуясь частью 3 статьи 28.1 Федерального закона от 02.03.2007 № 25- ФЗ «О муниципальной службе в Российской Федерации», статьей 56 Федерального закона от 29.12.2012 № 273-ФЗ «Об образовании в Российской Федерации», Постановлением Правительства Российской Федерации от 21.03.2019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года</w:t>
      </w:r>
      <w:proofErr w:type="gramEnd"/>
      <w:r w:rsidRPr="006D2C6D">
        <w:rPr>
          <w:b w:val="0"/>
          <w:sz w:val="26"/>
          <w:szCs w:val="26"/>
        </w:rPr>
        <w:t xml:space="preserve"> № </w:t>
      </w:r>
      <w:proofErr w:type="gramStart"/>
      <w:r w:rsidRPr="006D2C6D">
        <w:rPr>
          <w:b w:val="0"/>
          <w:sz w:val="26"/>
          <w:szCs w:val="26"/>
        </w:rPr>
        <w:t xml:space="preserve">1076», статьей 32.1 Закона Республики Крым от 16.09.2014 № 76-ЗРК «О муниципальной службе в Республике Крым», Законом Республики Крым от 09.01.2019 № 564-ЗРК/2019 «О порядке заключения договора о целевом обучении с обязательством последующего прохождения муниципальной службы», руководствуясь Уставом муниципального образования </w:t>
      </w:r>
      <w:proofErr w:type="spellStart"/>
      <w:r w:rsidRPr="006D2C6D">
        <w:rPr>
          <w:b w:val="0"/>
          <w:sz w:val="26"/>
          <w:szCs w:val="26"/>
        </w:rPr>
        <w:t>Мирновское</w:t>
      </w:r>
      <w:proofErr w:type="spellEnd"/>
      <w:r w:rsidRPr="006D2C6D">
        <w:rPr>
          <w:b w:val="0"/>
          <w:sz w:val="26"/>
          <w:szCs w:val="26"/>
        </w:rPr>
        <w:t xml:space="preserve"> сельское поселение Симферопольского района Республики Крым, администрация </w:t>
      </w:r>
      <w:proofErr w:type="spellStart"/>
      <w:r w:rsidRPr="006D2C6D">
        <w:rPr>
          <w:b w:val="0"/>
          <w:sz w:val="26"/>
          <w:szCs w:val="26"/>
        </w:rPr>
        <w:t>Мирновского</w:t>
      </w:r>
      <w:proofErr w:type="spellEnd"/>
      <w:r w:rsidRPr="006D2C6D">
        <w:rPr>
          <w:b w:val="0"/>
          <w:sz w:val="26"/>
          <w:szCs w:val="26"/>
        </w:rPr>
        <w:t xml:space="preserve"> сельского поселения Симферопольского района Республики Крым </w:t>
      </w:r>
      <w:proofErr w:type="gramEnd"/>
    </w:p>
    <w:p w:rsidR="006D2C6D" w:rsidRPr="006D2C6D" w:rsidRDefault="006D2C6D" w:rsidP="006D2C6D">
      <w:pPr>
        <w:pStyle w:val="20"/>
        <w:keepNext/>
        <w:keepLines/>
        <w:shd w:val="clear" w:color="auto" w:fill="auto"/>
        <w:spacing w:after="0" w:line="240" w:lineRule="auto"/>
        <w:ind w:firstLine="708"/>
        <w:jc w:val="both"/>
        <w:rPr>
          <w:b w:val="0"/>
          <w:sz w:val="26"/>
          <w:szCs w:val="26"/>
        </w:rPr>
      </w:pPr>
      <w:r w:rsidRPr="006D2C6D">
        <w:rPr>
          <w:b w:val="0"/>
          <w:sz w:val="26"/>
          <w:szCs w:val="26"/>
        </w:rPr>
        <w:t xml:space="preserve">ПОСТАНОВЛЯЕТ: </w:t>
      </w:r>
    </w:p>
    <w:p w:rsidR="006D2C6D" w:rsidRPr="006D2C6D" w:rsidRDefault="006D2C6D" w:rsidP="006D2C6D">
      <w:pPr>
        <w:pStyle w:val="20"/>
        <w:keepNext/>
        <w:keepLines/>
        <w:shd w:val="clear" w:color="auto" w:fill="auto"/>
        <w:spacing w:after="0" w:line="240" w:lineRule="auto"/>
        <w:ind w:firstLine="708"/>
        <w:jc w:val="both"/>
        <w:rPr>
          <w:b w:val="0"/>
          <w:sz w:val="26"/>
          <w:szCs w:val="26"/>
        </w:rPr>
      </w:pPr>
      <w:r w:rsidRPr="006D2C6D">
        <w:rPr>
          <w:b w:val="0"/>
          <w:sz w:val="26"/>
          <w:szCs w:val="26"/>
        </w:rPr>
        <w:t xml:space="preserve">1.Утвердить Положение о порядке заключения договора о целевом обучении с обязательством последующего прохождения муниципальной службы в администрации </w:t>
      </w:r>
      <w:proofErr w:type="spellStart"/>
      <w:r w:rsidRPr="006D2C6D">
        <w:rPr>
          <w:b w:val="0"/>
          <w:sz w:val="26"/>
          <w:szCs w:val="26"/>
        </w:rPr>
        <w:t>Мирновского</w:t>
      </w:r>
      <w:proofErr w:type="spellEnd"/>
      <w:r w:rsidRPr="006D2C6D">
        <w:rPr>
          <w:b w:val="0"/>
          <w:sz w:val="26"/>
          <w:szCs w:val="26"/>
        </w:rPr>
        <w:t xml:space="preserve"> сельского поселения Симферопольского района Республики Крым (Приложение № 1)</w:t>
      </w:r>
    </w:p>
    <w:p w:rsidR="00C30BF5" w:rsidRPr="006D2C6D" w:rsidRDefault="00C30BF5" w:rsidP="00C30BF5">
      <w:pPr>
        <w:pStyle w:val="ConsPlusNormal"/>
        <w:ind w:firstLine="709"/>
        <w:jc w:val="both"/>
        <w:rPr>
          <w:rFonts w:ascii="Times New Roman" w:hAnsi="Times New Roman" w:cs="Times New Roman"/>
          <w:sz w:val="26"/>
          <w:szCs w:val="26"/>
        </w:rPr>
      </w:pPr>
      <w:r w:rsidRPr="006D2C6D">
        <w:rPr>
          <w:rFonts w:ascii="Times New Roman" w:hAnsi="Times New Roman" w:cs="Times New Roman"/>
          <w:sz w:val="26"/>
          <w:szCs w:val="26"/>
        </w:rPr>
        <w:t>2. Опубликовать настоящее постановление 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mirnoe-crimea.ru</w:t>
      </w:r>
    </w:p>
    <w:p w:rsidR="00C30BF5" w:rsidRPr="006D2C6D" w:rsidRDefault="00C30BF5" w:rsidP="00C30BF5">
      <w:pPr>
        <w:ind w:firstLine="709"/>
        <w:jc w:val="both"/>
        <w:rPr>
          <w:rFonts w:ascii="Times New Roman" w:hAnsi="Times New Roman" w:cs="Times New Roman"/>
          <w:sz w:val="26"/>
          <w:szCs w:val="26"/>
        </w:rPr>
      </w:pPr>
      <w:r w:rsidRPr="006D2C6D">
        <w:rPr>
          <w:rFonts w:ascii="Times New Roman" w:hAnsi="Times New Roman" w:cs="Times New Roman"/>
          <w:sz w:val="26"/>
          <w:szCs w:val="26"/>
        </w:rPr>
        <w:t>3. Настоящее постановление вступает в силу с момента его подписания.</w:t>
      </w:r>
    </w:p>
    <w:p w:rsidR="00C30BF5" w:rsidRDefault="00C30BF5" w:rsidP="00C30BF5">
      <w:pPr>
        <w:ind w:firstLine="709"/>
        <w:jc w:val="both"/>
        <w:rPr>
          <w:rFonts w:ascii="Times New Roman" w:hAnsi="Times New Roman" w:cs="Times New Roman"/>
          <w:sz w:val="28"/>
          <w:szCs w:val="28"/>
        </w:rPr>
      </w:pPr>
    </w:p>
    <w:p w:rsidR="00C30BF5" w:rsidRPr="00C07504" w:rsidRDefault="00C30BF5" w:rsidP="00C30BF5">
      <w:pPr>
        <w:pStyle w:val="a4"/>
        <w:spacing w:before="0" w:beforeAutospacing="0" w:after="0" w:afterAutospacing="0"/>
        <w:rPr>
          <w:b/>
          <w:color w:val="000000"/>
          <w:sz w:val="28"/>
          <w:szCs w:val="28"/>
        </w:rPr>
      </w:pPr>
      <w:r w:rsidRPr="00C07504">
        <w:rPr>
          <w:b/>
          <w:color w:val="000000"/>
          <w:sz w:val="28"/>
          <w:szCs w:val="28"/>
        </w:rPr>
        <w:t>Председатель Мирновского сельского совета –</w:t>
      </w:r>
    </w:p>
    <w:p w:rsidR="00C30BF5" w:rsidRPr="00C07504" w:rsidRDefault="00C30BF5" w:rsidP="00C30BF5">
      <w:pPr>
        <w:pStyle w:val="a4"/>
        <w:spacing w:before="0" w:beforeAutospacing="0" w:after="0" w:afterAutospacing="0"/>
        <w:rPr>
          <w:b/>
          <w:color w:val="000000"/>
          <w:sz w:val="28"/>
          <w:szCs w:val="28"/>
        </w:rPr>
      </w:pPr>
      <w:r w:rsidRPr="00C07504">
        <w:rPr>
          <w:b/>
          <w:color w:val="000000"/>
          <w:sz w:val="28"/>
          <w:szCs w:val="28"/>
        </w:rPr>
        <w:t>глава администрации Мирновского</w:t>
      </w:r>
    </w:p>
    <w:p w:rsidR="00C30BF5" w:rsidRPr="00F53076" w:rsidRDefault="00C30BF5" w:rsidP="00F53076">
      <w:pPr>
        <w:pStyle w:val="a4"/>
        <w:spacing w:before="0" w:beforeAutospacing="0" w:after="0" w:afterAutospacing="0"/>
        <w:rPr>
          <w:b/>
          <w:color w:val="000000"/>
          <w:sz w:val="28"/>
          <w:szCs w:val="28"/>
        </w:rPr>
      </w:pPr>
      <w:r w:rsidRPr="00C07504">
        <w:rPr>
          <w:b/>
          <w:color w:val="000000"/>
          <w:sz w:val="28"/>
          <w:szCs w:val="28"/>
        </w:rPr>
        <w:t xml:space="preserve">сельского поселения </w:t>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006D2C6D">
        <w:rPr>
          <w:b/>
          <w:color w:val="000000"/>
          <w:sz w:val="28"/>
          <w:szCs w:val="28"/>
        </w:rPr>
        <w:t xml:space="preserve">      Н.В.Лапшина</w:t>
      </w:r>
    </w:p>
    <w:p w:rsidR="006D2C6D" w:rsidRPr="006D2C6D" w:rsidRDefault="006D2C6D" w:rsidP="006D2C6D">
      <w:pPr>
        <w:pStyle w:val="20"/>
        <w:keepNext/>
        <w:keepLines/>
        <w:shd w:val="clear" w:color="auto" w:fill="auto"/>
        <w:spacing w:after="0" w:line="240" w:lineRule="auto"/>
        <w:ind w:left="6379"/>
        <w:jc w:val="left"/>
        <w:rPr>
          <w:b w:val="0"/>
          <w:sz w:val="28"/>
          <w:szCs w:val="28"/>
        </w:rPr>
      </w:pPr>
      <w:r w:rsidRPr="006D2C6D">
        <w:rPr>
          <w:b w:val="0"/>
          <w:sz w:val="28"/>
          <w:szCs w:val="28"/>
        </w:rPr>
        <w:lastRenderedPageBreak/>
        <w:t>Приложение № 1 к постановлению</w:t>
      </w:r>
    </w:p>
    <w:p w:rsidR="006D2C6D" w:rsidRPr="006D2C6D" w:rsidRDefault="006D2C6D" w:rsidP="006D2C6D">
      <w:pPr>
        <w:pStyle w:val="20"/>
        <w:keepNext/>
        <w:keepLines/>
        <w:shd w:val="clear" w:color="auto" w:fill="auto"/>
        <w:spacing w:after="0" w:line="240" w:lineRule="auto"/>
        <w:ind w:left="6379"/>
        <w:jc w:val="left"/>
        <w:rPr>
          <w:b w:val="0"/>
          <w:sz w:val="28"/>
          <w:szCs w:val="28"/>
        </w:rPr>
      </w:pPr>
      <w:r w:rsidRPr="006D2C6D">
        <w:rPr>
          <w:b w:val="0"/>
          <w:sz w:val="28"/>
          <w:szCs w:val="28"/>
        </w:rPr>
        <w:t xml:space="preserve"> Администрации</w:t>
      </w:r>
    </w:p>
    <w:p w:rsidR="006D2C6D" w:rsidRPr="006D2C6D" w:rsidRDefault="006D2C6D" w:rsidP="006D2C6D">
      <w:pPr>
        <w:pStyle w:val="20"/>
        <w:keepNext/>
        <w:keepLines/>
        <w:shd w:val="clear" w:color="auto" w:fill="auto"/>
        <w:spacing w:after="0" w:line="240" w:lineRule="auto"/>
        <w:ind w:left="6379"/>
        <w:jc w:val="left"/>
        <w:rPr>
          <w:b w:val="0"/>
          <w:sz w:val="28"/>
          <w:szCs w:val="28"/>
        </w:rPr>
      </w:pPr>
      <w:r w:rsidRPr="006D2C6D">
        <w:rPr>
          <w:b w:val="0"/>
          <w:sz w:val="28"/>
          <w:szCs w:val="28"/>
        </w:rPr>
        <w:t xml:space="preserve"> </w:t>
      </w:r>
      <w:proofErr w:type="spellStart"/>
      <w:r w:rsidRPr="006D2C6D">
        <w:rPr>
          <w:b w:val="0"/>
          <w:sz w:val="28"/>
          <w:szCs w:val="28"/>
        </w:rPr>
        <w:t>Мирновского</w:t>
      </w:r>
      <w:proofErr w:type="spellEnd"/>
      <w:r w:rsidRPr="006D2C6D">
        <w:rPr>
          <w:b w:val="0"/>
          <w:sz w:val="28"/>
          <w:szCs w:val="28"/>
        </w:rPr>
        <w:t xml:space="preserve"> сельского поселения </w:t>
      </w:r>
    </w:p>
    <w:p w:rsidR="00C30BF5" w:rsidRPr="006D2C6D" w:rsidRDefault="006D2C6D" w:rsidP="006D2C6D">
      <w:pPr>
        <w:pStyle w:val="20"/>
        <w:keepNext/>
        <w:keepLines/>
        <w:shd w:val="clear" w:color="auto" w:fill="auto"/>
        <w:spacing w:after="0" w:line="240" w:lineRule="auto"/>
        <w:ind w:left="6379"/>
        <w:jc w:val="left"/>
        <w:rPr>
          <w:rFonts w:ascii="Arial" w:hAnsi="Arial" w:cs="Arial"/>
          <w:b w:val="0"/>
          <w:color w:val="333333"/>
          <w:sz w:val="28"/>
          <w:szCs w:val="28"/>
          <w:shd w:val="clear" w:color="auto" w:fill="FFFFFF"/>
        </w:rPr>
      </w:pPr>
      <w:r w:rsidRPr="006D2C6D">
        <w:rPr>
          <w:b w:val="0"/>
          <w:sz w:val="28"/>
          <w:szCs w:val="28"/>
        </w:rPr>
        <w:t>от 25.12.2019 № 840/19</w:t>
      </w:r>
    </w:p>
    <w:p w:rsidR="00C30BF5" w:rsidRDefault="00C30BF5" w:rsidP="00304561">
      <w:pPr>
        <w:pStyle w:val="20"/>
        <w:keepNext/>
        <w:keepLines/>
        <w:shd w:val="clear" w:color="auto" w:fill="auto"/>
        <w:spacing w:after="0" w:line="240" w:lineRule="auto"/>
        <w:jc w:val="both"/>
        <w:rPr>
          <w:rFonts w:ascii="Arial" w:hAnsi="Arial" w:cs="Arial"/>
          <w:color w:val="333333"/>
          <w:shd w:val="clear" w:color="auto" w:fill="FFFFFF"/>
        </w:rPr>
      </w:pPr>
    </w:p>
    <w:p w:rsidR="00C30BF5" w:rsidRDefault="00C30BF5" w:rsidP="00304561">
      <w:pPr>
        <w:pStyle w:val="20"/>
        <w:keepNext/>
        <w:keepLines/>
        <w:shd w:val="clear" w:color="auto" w:fill="auto"/>
        <w:spacing w:after="0" w:line="240" w:lineRule="auto"/>
        <w:jc w:val="both"/>
        <w:rPr>
          <w:rFonts w:ascii="Arial" w:hAnsi="Arial" w:cs="Arial"/>
          <w:color w:val="333333"/>
          <w:shd w:val="clear" w:color="auto" w:fill="FFFFFF"/>
        </w:rPr>
      </w:pPr>
    </w:p>
    <w:p w:rsidR="00C30BF5" w:rsidRDefault="00C30BF5" w:rsidP="00304561">
      <w:pPr>
        <w:pStyle w:val="20"/>
        <w:keepNext/>
        <w:keepLines/>
        <w:shd w:val="clear" w:color="auto" w:fill="auto"/>
        <w:spacing w:after="0" w:line="240" w:lineRule="auto"/>
        <w:jc w:val="both"/>
        <w:rPr>
          <w:rFonts w:ascii="Arial" w:hAnsi="Arial" w:cs="Arial"/>
          <w:color w:val="333333"/>
          <w:shd w:val="clear" w:color="auto" w:fill="FFFFFF"/>
        </w:rPr>
      </w:pPr>
    </w:p>
    <w:p w:rsidR="00C30BF5" w:rsidRDefault="00C30BF5" w:rsidP="00304561">
      <w:pPr>
        <w:pStyle w:val="20"/>
        <w:keepNext/>
        <w:keepLines/>
        <w:shd w:val="clear" w:color="auto" w:fill="auto"/>
        <w:spacing w:after="0" w:line="240" w:lineRule="auto"/>
        <w:jc w:val="both"/>
        <w:rPr>
          <w:rFonts w:ascii="Arial" w:hAnsi="Arial" w:cs="Arial"/>
          <w:color w:val="333333"/>
          <w:shd w:val="clear" w:color="auto" w:fill="FFFFFF"/>
        </w:rPr>
      </w:pPr>
    </w:p>
    <w:p w:rsidR="00C30BF5" w:rsidRDefault="00C30BF5" w:rsidP="00304561">
      <w:pPr>
        <w:pStyle w:val="20"/>
        <w:keepNext/>
        <w:keepLines/>
        <w:shd w:val="clear" w:color="auto" w:fill="auto"/>
        <w:spacing w:after="0" w:line="240" w:lineRule="auto"/>
        <w:jc w:val="both"/>
        <w:rPr>
          <w:rFonts w:ascii="Arial" w:hAnsi="Arial" w:cs="Arial"/>
          <w:color w:val="333333"/>
          <w:shd w:val="clear" w:color="auto" w:fill="FFFFFF"/>
        </w:rPr>
      </w:pPr>
    </w:p>
    <w:p w:rsidR="00F53076" w:rsidRDefault="00F53076" w:rsidP="00F53076">
      <w:pPr>
        <w:pStyle w:val="20"/>
        <w:keepNext/>
        <w:keepLines/>
        <w:shd w:val="clear" w:color="auto" w:fill="auto"/>
        <w:spacing w:after="0" w:line="240" w:lineRule="auto"/>
      </w:pPr>
      <w:r>
        <w:t xml:space="preserve">ПОЛОЖЕНИЕ </w:t>
      </w:r>
    </w:p>
    <w:p w:rsidR="00C30BF5" w:rsidRDefault="00F53076" w:rsidP="00F53076">
      <w:pPr>
        <w:pStyle w:val="20"/>
        <w:keepNext/>
        <w:keepLines/>
        <w:shd w:val="clear" w:color="auto" w:fill="auto"/>
        <w:spacing w:after="0" w:line="240" w:lineRule="auto"/>
        <w:rPr>
          <w:rFonts w:ascii="Arial" w:hAnsi="Arial" w:cs="Arial"/>
          <w:color w:val="333333"/>
          <w:shd w:val="clear" w:color="auto" w:fill="FFFFFF"/>
        </w:rPr>
      </w:pPr>
      <w:r>
        <w:t xml:space="preserve">о порядке заключения договора о целевом обучении с обязательством последующего прохождения муниципальной службы в администрации </w:t>
      </w:r>
      <w:proofErr w:type="spellStart"/>
      <w:r>
        <w:t>Мирновского</w:t>
      </w:r>
      <w:proofErr w:type="spellEnd"/>
      <w:r>
        <w:t xml:space="preserve"> сельского поселения Симферопольского района Республики Крым</w:t>
      </w:r>
    </w:p>
    <w:p w:rsidR="00304561" w:rsidRDefault="00304561"/>
    <w:p w:rsidR="00F53076" w:rsidRPr="00F53076" w:rsidRDefault="00F53076" w:rsidP="00F53076">
      <w:pPr>
        <w:jc w:val="center"/>
        <w:rPr>
          <w:rFonts w:ascii="Times New Roman" w:hAnsi="Times New Roman" w:cs="Times New Roman"/>
          <w:b/>
          <w:sz w:val="28"/>
          <w:szCs w:val="28"/>
        </w:rPr>
      </w:pPr>
      <w:r w:rsidRPr="00F53076">
        <w:rPr>
          <w:rFonts w:ascii="Times New Roman" w:hAnsi="Times New Roman" w:cs="Times New Roman"/>
          <w:b/>
          <w:sz w:val="28"/>
          <w:szCs w:val="28"/>
        </w:rPr>
        <w:t>1.Общие положения</w:t>
      </w:r>
    </w:p>
    <w:p w:rsidR="00F53076" w:rsidRDefault="00F53076" w:rsidP="00F53076">
      <w:pPr>
        <w:ind w:firstLine="708"/>
        <w:jc w:val="both"/>
        <w:rPr>
          <w:rFonts w:ascii="Times New Roman" w:hAnsi="Times New Roman" w:cs="Times New Roman"/>
          <w:sz w:val="28"/>
          <w:szCs w:val="28"/>
        </w:rPr>
      </w:pPr>
      <w:proofErr w:type="gramStart"/>
      <w:r w:rsidRPr="00F53076">
        <w:rPr>
          <w:rFonts w:ascii="Times New Roman" w:hAnsi="Times New Roman" w:cs="Times New Roman"/>
          <w:sz w:val="28"/>
          <w:szCs w:val="28"/>
        </w:rPr>
        <w:t xml:space="preserve">1.1.Настоящее Положение о порядке заключения договора о целевом обучении с обязательством последующего прохождения муниципальной службы в администрации </w:t>
      </w:r>
      <w:proofErr w:type="spellStart"/>
      <w:r w:rsidRPr="00F53076">
        <w:rPr>
          <w:rFonts w:ascii="Times New Roman" w:hAnsi="Times New Roman" w:cs="Times New Roman"/>
          <w:sz w:val="28"/>
          <w:szCs w:val="28"/>
        </w:rPr>
        <w:t>М</w:t>
      </w:r>
      <w:r>
        <w:rPr>
          <w:rFonts w:ascii="Times New Roman" w:hAnsi="Times New Roman" w:cs="Times New Roman"/>
          <w:sz w:val="28"/>
          <w:szCs w:val="28"/>
        </w:rPr>
        <w:t>ирнов</w:t>
      </w:r>
      <w:r w:rsidRPr="00F53076">
        <w:rPr>
          <w:rFonts w:ascii="Times New Roman" w:hAnsi="Times New Roman" w:cs="Times New Roman"/>
          <w:sz w:val="28"/>
          <w:szCs w:val="28"/>
        </w:rPr>
        <w:t>ского</w:t>
      </w:r>
      <w:proofErr w:type="spellEnd"/>
      <w:r w:rsidRPr="00F53076">
        <w:rPr>
          <w:rFonts w:ascii="Times New Roman" w:hAnsi="Times New Roman" w:cs="Times New Roman"/>
          <w:sz w:val="28"/>
          <w:szCs w:val="28"/>
        </w:rPr>
        <w:t xml:space="preserve"> сельского поселения Симферопольского района Республики Крым (далее — Положение) устанавливает порядок заключения договора о целевом обучении с обязательством последующего прохождения муниципальной с</w:t>
      </w:r>
      <w:r>
        <w:rPr>
          <w:rFonts w:ascii="Times New Roman" w:hAnsi="Times New Roman" w:cs="Times New Roman"/>
          <w:sz w:val="28"/>
          <w:szCs w:val="28"/>
        </w:rPr>
        <w:t xml:space="preserve">лужбы в администрации </w:t>
      </w:r>
      <w:proofErr w:type="spellStart"/>
      <w:r>
        <w:rPr>
          <w:rFonts w:ascii="Times New Roman" w:hAnsi="Times New Roman" w:cs="Times New Roman"/>
          <w:sz w:val="28"/>
          <w:szCs w:val="28"/>
        </w:rPr>
        <w:t>Мирнов</w:t>
      </w:r>
      <w:r w:rsidRPr="00F53076">
        <w:rPr>
          <w:rFonts w:ascii="Times New Roman" w:hAnsi="Times New Roman" w:cs="Times New Roman"/>
          <w:sz w:val="28"/>
          <w:szCs w:val="28"/>
        </w:rPr>
        <w:t>ского</w:t>
      </w:r>
      <w:proofErr w:type="spellEnd"/>
      <w:r w:rsidRPr="00F53076">
        <w:rPr>
          <w:rFonts w:ascii="Times New Roman" w:hAnsi="Times New Roman" w:cs="Times New Roman"/>
          <w:sz w:val="28"/>
          <w:szCs w:val="28"/>
        </w:rPr>
        <w:t xml:space="preserve"> сельского поселения Симферопольского района Республики Крым (далее - договор о целевом обучении) между администрацией </w:t>
      </w:r>
      <w:proofErr w:type="spellStart"/>
      <w:r w:rsidRPr="00F53076">
        <w:rPr>
          <w:rFonts w:ascii="Times New Roman" w:hAnsi="Times New Roman" w:cs="Times New Roman"/>
          <w:sz w:val="28"/>
          <w:szCs w:val="28"/>
        </w:rPr>
        <w:t>М</w:t>
      </w:r>
      <w:r>
        <w:rPr>
          <w:rFonts w:ascii="Times New Roman" w:hAnsi="Times New Roman" w:cs="Times New Roman"/>
          <w:sz w:val="28"/>
          <w:szCs w:val="28"/>
        </w:rPr>
        <w:t>ирновского</w:t>
      </w:r>
      <w:proofErr w:type="spellEnd"/>
      <w:r>
        <w:rPr>
          <w:rFonts w:ascii="Times New Roman" w:hAnsi="Times New Roman" w:cs="Times New Roman"/>
          <w:sz w:val="28"/>
          <w:szCs w:val="28"/>
        </w:rPr>
        <w:t xml:space="preserve"> </w:t>
      </w:r>
      <w:r w:rsidRPr="00F53076">
        <w:rPr>
          <w:rFonts w:ascii="Times New Roman" w:hAnsi="Times New Roman" w:cs="Times New Roman"/>
          <w:sz w:val="28"/>
          <w:szCs w:val="28"/>
        </w:rPr>
        <w:t>сельского поселения Симферопольского</w:t>
      </w:r>
      <w:proofErr w:type="gramEnd"/>
      <w:r w:rsidRPr="00F53076">
        <w:rPr>
          <w:rFonts w:ascii="Times New Roman" w:hAnsi="Times New Roman" w:cs="Times New Roman"/>
          <w:sz w:val="28"/>
          <w:szCs w:val="28"/>
        </w:rPr>
        <w:t xml:space="preserve"> района Республики Крым (далее - администрация)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гражданин). </w:t>
      </w:r>
    </w:p>
    <w:p w:rsidR="00F53076" w:rsidRDefault="00F53076" w:rsidP="00F53076">
      <w:pPr>
        <w:ind w:firstLine="708"/>
        <w:jc w:val="both"/>
        <w:rPr>
          <w:rFonts w:ascii="Times New Roman" w:hAnsi="Times New Roman" w:cs="Times New Roman"/>
          <w:sz w:val="28"/>
          <w:szCs w:val="28"/>
        </w:rPr>
      </w:pPr>
      <w:proofErr w:type="gramStart"/>
      <w:r w:rsidRPr="00F53076">
        <w:rPr>
          <w:rFonts w:ascii="Times New Roman" w:hAnsi="Times New Roman" w:cs="Times New Roman"/>
          <w:sz w:val="28"/>
          <w:szCs w:val="28"/>
        </w:rPr>
        <w:t xml:space="preserve">1.2.Основные понятия, используемые в настоящем Положении, применяются в значениях, установленных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статьей 56 Федерального закона от 29 декабря 2012 года № 273-ФЗ «Об образовании в Российской Федерации» (Федерального закона «Об образовании в Российской Федерации»). </w:t>
      </w:r>
      <w:proofErr w:type="gramEnd"/>
    </w:p>
    <w:p w:rsidR="00F53076" w:rsidRDefault="00F53076" w:rsidP="00F53076">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1.3.Договор о целевом обучении заключается между администрацией и гражданином, обучающимся в образовательной организации высшего образования или профессиональной образовательной организации, </w:t>
      </w:r>
      <w:proofErr w:type="gramStart"/>
      <w:r w:rsidRPr="00F53076">
        <w:rPr>
          <w:rFonts w:ascii="Times New Roman" w:hAnsi="Times New Roman" w:cs="Times New Roman"/>
          <w:sz w:val="28"/>
          <w:szCs w:val="28"/>
        </w:rPr>
        <w:t>имеющих</w:t>
      </w:r>
      <w:proofErr w:type="gramEnd"/>
      <w:r w:rsidRPr="00F53076">
        <w:rPr>
          <w:rFonts w:ascii="Times New Roman" w:hAnsi="Times New Roman" w:cs="Times New Roman"/>
          <w:sz w:val="28"/>
          <w:szCs w:val="28"/>
        </w:rPr>
        <w:t xml:space="preserve"> государственную аккредитацию по соответствующей образовательной </w:t>
      </w:r>
      <w:r w:rsidRPr="00F53076">
        <w:rPr>
          <w:rFonts w:ascii="Times New Roman" w:hAnsi="Times New Roman" w:cs="Times New Roman"/>
          <w:sz w:val="28"/>
          <w:szCs w:val="28"/>
        </w:rPr>
        <w:lastRenderedPageBreak/>
        <w:t xml:space="preserve">программе (далее — образовательная организация). </w:t>
      </w:r>
    </w:p>
    <w:p w:rsidR="00F53076" w:rsidRDefault="00F53076" w:rsidP="00F53076">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1.4.Договор о целевом обучении с гражданином, обучающимся по образовательной программе высшего образования (программам </w:t>
      </w:r>
      <w:proofErr w:type="spellStart"/>
      <w:r w:rsidRPr="00F53076">
        <w:rPr>
          <w:rFonts w:ascii="Times New Roman" w:hAnsi="Times New Roman" w:cs="Times New Roman"/>
          <w:sz w:val="28"/>
          <w:szCs w:val="28"/>
        </w:rPr>
        <w:t>бакалавриата</w:t>
      </w:r>
      <w:proofErr w:type="spellEnd"/>
      <w:r w:rsidRPr="00F53076">
        <w:rPr>
          <w:rFonts w:ascii="Times New Roman" w:hAnsi="Times New Roman" w:cs="Times New Roman"/>
          <w:sz w:val="28"/>
          <w:szCs w:val="28"/>
        </w:rPr>
        <w:t xml:space="preserve">, </w:t>
      </w:r>
      <w:proofErr w:type="spellStart"/>
      <w:r w:rsidRPr="00F53076">
        <w:rPr>
          <w:rFonts w:ascii="Times New Roman" w:hAnsi="Times New Roman" w:cs="Times New Roman"/>
          <w:sz w:val="28"/>
          <w:szCs w:val="28"/>
        </w:rPr>
        <w:t>специалитета</w:t>
      </w:r>
      <w:proofErr w:type="spellEnd"/>
      <w:r w:rsidRPr="00F53076">
        <w:rPr>
          <w:rFonts w:ascii="Times New Roman" w:hAnsi="Times New Roman" w:cs="Times New Roman"/>
          <w:sz w:val="28"/>
          <w:szCs w:val="28"/>
        </w:rPr>
        <w:t xml:space="preserve">), заключается не ранее чем через два года после начала обучения и не </w:t>
      </w:r>
      <w:proofErr w:type="gramStart"/>
      <w:r w:rsidRPr="00F53076">
        <w:rPr>
          <w:rFonts w:ascii="Times New Roman" w:hAnsi="Times New Roman" w:cs="Times New Roman"/>
          <w:sz w:val="28"/>
          <w:szCs w:val="28"/>
        </w:rPr>
        <w:t>позднее</w:t>
      </w:r>
      <w:proofErr w:type="gramEnd"/>
      <w:r w:rsidRPr="00F53076">
        <w:rPr>
          <w:rFonts w:ascii="Times New Roman" w:hAnsi="Times New Roman" w:cs="Times New Roman"/>
          <w:sz w:val="28"/>
          <w:szCs w:val="28"/>
        </w:rPr>
        <w:t xml:space="preserve"> чем за один год до окончания обучения в образовательной организации. Договор о целевом обучении с гражданином, обучающимся по образовательным программам среднего профессионального образования на базе среднего общего образования или образовательным программам высшего образования (программам магистратуры), </w:t>
      </w:r>
      <w:r>
        <w:rPr>
          <w:rFonts w:ascii="Times New Roman" w:hAnsi="Times New Roman" w:cs="Times New Roman"/>
          <w:sz w:val="28"/>
          <w:szCs w:val="28"/>
        </w:rPr>
        <w:t xml:space="preserve">заключается не ранее чем через </w:t>
      </w:r>
      <w:r w:rsidRPr="00F53076">
        <w:rPr>
          <w:rFonts w:ascii="Times New Roman" w:hAnsi="Times New Roman" w:cs="Times New Roman"/>
          <w:sz w:val="28"/>
          <w:szCs w:val="28"/>
        </w:rPr>
        <w:t xml:space="preserve"> шесть месяцев после начала обучения и не </w:t>
      </w:r>
      <w:proofErr w:type="gramStart"/>
      <w:r w:rsidRPr="00F53076">
        <w:rPr>
          <w:rFonts w:ascii="Times New Roman" w:hAnsi="Times New Roman" w:cs="Times New Roman"/>
          <w:sz w:val="28"/>
          <w:szCs w:val="28"/>
        </w:rPr>
        <w:t>позднее</w:t>
      </w:r>
      <w:proofErr w:type="gramEnd"/>
      <w:r w:rsidRPr="00F53076">
        <w:rPr>
          <w:rFonts w:ascii="Times New Roman" w:hAnsi="Times New Roman" w:cs="Times New Roman"/>
          <w:sz w:val="28"/>
          <w:szCs w:val="28"/>
        </w:rPr>
        <w:t xml:space="preserve"> чем за один год до окончания обучения в образовательной организации. Договор о целевом обучении с гражданином, обучающимся по образовательной программе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F53076">
        <w:rPr>
          <w:rFonts w:ascii="Times New Roman" w:hAnsi="Times New Roman" w:cs="Times New Roman"/>
          <w:sz w:val="28"/>
          <w:szCs w:val="28"/>
        </w:rPr>
        <w:t>позднее</w:t>
      </w:r>
      <w:proofErr w:type="gramEnd"/>
      <w:r w:rsidRPr="00F53076">
        <w:rPr>
          <w:rFonts w:ascii="Times New Roman" w:hAnsi="Times New Roman" w:cs="Times New Roman"/>
          <w:sz w:val="28"/>
          <w:szCs w:val="28"/>
        </w:rPr>
        <w:t xml:space="preserve"> чем за один год до окончания обучения в образовательной организации. </w:t>
      </w:r>
    </w:p>
    <w:p w:rsidR="00F53076" w:rsidRDefault="00F53076" w:rsidP="00F53076">
      <w:pPr>
        <w:ind w:firstLine="708"/>
        <w:jc w:val="both"/>
        <w:rPr>
          <w:rFonts w:ascii="Times New Roman" w:hAnsi="Times New Roman" w:cs="Times New Roman"/>
          <w:sz w:val="28"/>
          <w:szCs w:val="28"/>
        </w:rPr>
      </w:pPr>
      <w:r w:rsidRPr="00F53076">
        <w:rPr>
          <w:rFonts w:ascii="Times New Roman" w:hAnsi="Times New Roman" w:cs="Times New Roman"/>
          <w:sz w:val="28"/>
          <w:szCs w:val="28"/>
        </w:rPr>
        <w:t>1.5.Договоры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ведущей, старшей и младшей группам должностей.</w:t>
      </w:r>
    </w:p>
    <w:p w:rsidR="0026024F" w:rsidRDefault="00F53076" w:rsidP="00F53076">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 1.6.Заключение договора о целевом обучении осуществляется на конкурсной основе.</w:t>
      </w:r>
    </w:p>
    <w:p w:rsidR="0026024F" w:rsidRDefault="00F53076" w:rsidP="00F53076">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 1.7.Требования, предъявляемые к гражданину, на право участвовать в конкурсе на заключение договора о целевом обучении (далее - конкурс) устанавливаются частью 4 статьи 28.1 Федерального закона «О муниципальной службе в Российской Федерации». </w:t>
      </w:r>
    </w:p>
    <w:p w:rsidR="0026024F" w:rsidRDefault="0026024F" w:rsidP="00F53076">
      <w:pPr>
        <w:ind w:firstLine="708"/>
        <w:jc w:val="both"/>
        <w:rPr>
          <w:rFonts w:ascii="Times New Roman" w:hAnsi="Times New Roman" w:cs="Times New Roman"/>
          <w:sz w:val="28"/>
          <w:szCs w:val="28"/>
        </w:rPr>
      </w:pPr>
    </w:p>
    <w:p w:rsidR="0026024F" w:rsidRDefault="00F53076" w:rsidP="0026024F">
      <w:pPr>
        <w:ind w:firstLine="708"/>
        <w:jc w:val="center"/>
        <w:rPr>
          <w:rFonts w:ascii="Times New Roman" w:hAnsi="Times New Roman" w:cs="Times New Roman"/>
          <w:b/>
          <w:sz w:val="28"/>
          <w:szCs w:val="28"/>
        </w:rPr>
      </w:pPr>
      <w:r w:rsidRPr="0026024F">
        <w:rPr>
          <w:rFonts w:ascii="Times New Roman" w:hAnsi="Times New Roman" w:cs="Times New Roman"/>
          <w:b/>
          <w:sz w:val="28"/>
          <w:szCs w:val="28"/>
        </w:rPr>
        <w:t>2.Порядок проведения конкурса</w:t>
      </w:r>
    </w:p>
    <w:p w:rsidR="0026024F" w:rsidRPr="0026024F" w:rsidRDefault="0026024F" w:rsidP="0026024F">
      <w:pPr>
        <w:ind w:firstLine="708"/>
        <w:jc w:val="center"/>
        <w:rPr>
          <w:rFonts w:ascii="Times New Roman" w:hAnsi="Times New Roman" w:cs="Times New Roman"/>
          <w:b/>
          <w:sz w:val="28"/>
          <w:szCs w:val="28"/>
        </w:rPr>
      </w:pPr>
    </w:p>
    <w:p w:rsidR="0026024F" w:rsidRDefault="00F53076" w:rsidP="00F53076">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2.1.Решение об объявлении и проведении конкурса принимается администрацией и оформляется распоряжением администрации. </w:t>
      </w:r>
    </w:p>
    <w:p w:rsidR="0026024F" w:rsidRDefault="00F53076" w:rsidP="00F53076">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2.2.Конкурс проводится конкурсной комиссией по проведению конкурса на заключение договора о целевом обучении (далее — конкурсная комиссия). </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2.3.Объявление о проведении конкурса публикуется администрацией на официальном сайте муниципального образования </w:t>
      </w:r>
      <w:proofErr w:type="spellStart"/>
      <w:r w:rsidR="0026024F">
        <w:rPr>
          <w:rFonts w:ascii="Times New Roman" w:hAnsi="Times New Roman" w:cs="Times New Roman"/>
          <w:sz w:val="28"/>
          <w:szCs w:val="28"/>
        </w:rPr>
        <w:t>Мирнов</w:t>
      </w:r>
      <w:r w:rsidRPr="00F53076">
        <w:rPr>
          <w:rFonts w:ascii="Times New Roman" w:hAnsi="Times New Roman" w:cs="Times New Roman"/>
          <w:sz w:val="28"/>
          <w:szCs w:val="28"/>
        </w:rPr>
        <w:t>ского</w:t>
      </w:r>
      <w:proofErr w:type="spellEnd"/>
      <w:r w:rsidRPr="00F53076">
        <w:rPr>
          <w:rFonts w:ascii="Times New Roman" w:hAnsi="Times New Roman" w:cs="Times New Roman"/>
          <w:sz w:val="28"/>
          <w:szCs w:val="28"/>
        </w:rPr>
        <w:t xml:space="preserve"> сельского поселения Симферопольского района Республики Крым </w:t>
      </w:r>
      <w:proofErr w:type="spellStart"/>
      <w:proofErr w:type="gramStart"/>
      <w:r w:rsidRPr="00F53076">
        <w:rPr>
          <w:rFonts w:ascii="Times New Roman" w:hAnsi="Times New Roman" w:cs="Times New Roman"/>
          <w:sz w:val="28"/>
          <w:szCs w:val="28"/>
        </w:rPr>
        <w:t>Крым</w:t>
      </w:r>
      <w:proofErr w:type="spellEnd"/>
      <w:proofErr w:type="gramEnd"/>
      <w:r w:rsidRPr="00F53076">
        <w:rPr>
          <w:rFonts w:ascii="Times New Roman" w:hAnsi="Times New Roman" w:cs="Times New Roman"/>
          <w:sz w:val="28"/>
          <w:szCs w:val="28"/>
        </w:rPr>
        <w:t xml:space="preserve">: </w:t>
      </w:r>
      <w:r w:rsidR="0026024F" w:rsidRPr="00FB7F4E">
        <w:rPr>
          <w:rFonts w:ascii="Times New Roman" w:hAnsi="Times New Roman" w:cs="Times New Roman"/>
          <w:sz w:val="28"/>
        </w:rPr>
        <w:t xml:space="preserve">http:// </w:t>
      </w:r>
      <w:proofErr w:type="spellStart"/>
      <w:r w:rsidR="0026024F" w:rsidRPr="00FB7F4E">
        <w:rPr>
          <w:rFonts w:ascii="Times New Roman" w:hAnsi="Times New Roman" w:cs="Times New Roman"/>
          <w:sz w:val="28"/>
        </w:rPr>
        <w:t>mirnoe-crimea.ru</w:t>
      </w:r>
      <w:proofErr w:type="spellEnd"/>
      <w:r w:rsidR="0026024F" w:rsidRPr="00F53076">
        <w:rPr>
          <w:rFonts w:ascii="Times New Roman" w:hAnsi="Times New Roman" w:cs="Times New Roman"/>
          <w:sz w:val="28"/>
          <w:szCs w:val="28"/>
        </w:rPr>
        <w:t xml:space="preserve"> </w:t>
      </w:r>
      <w:r w:rsidRPr="00F53076">
        <w:rPr>
          <w:rFonts w:ascii="Times New Roman" w:hAnsi="Times New Roman" w:cs="Times New Roman"/>
          <w:sz w:val="28"/>
          <w:szCs w:val="28"/>
        </w:rPr>
        <w:t>и Портале Правительства Республики Крым: http://rk.gov.ru в разделе – Муниципальные образования, подраздел – Симферопольский район, в информационно-телекоммуникационной сети «Интернет» не позднее чем за сорок пять календарных дней до даты проведения конкурса.</w:t>
      </w:r>
    </w:p>
    <w:p w:rsidR="0026024F" w:rsidRDefault="00F53076" w:rsidP="0026024F">
      <w:pPr>
        <w:jc w:val="both"/>
        <w:rPr>
          <w:rFonts w:ascii="Times New Roman" w:hAnsi="Times New Roman" w:cs="Times New Roman"/>
          <w:sz w:val="28"/>
          <w:szCs w:val="28"/>
        </w:rPr>
      </w:pPr>
      <w:r w:rsidRPr="00F53076">
        <w:rPr>
          <w:rFonts w:ascii="Times New Roman" w:hAnsi="Times New Roman" w:cs="Times New Roman"/>
          <w:sz w:val="28"/>
          <w:szCs w:val="28"/>
        </w:rPr>
        <w:t xml:space="preserve"> </w:t>
      </w:r>
      <w:r w:rsidR="0026024F">
        <w:rPr>
          <w:rFonts w:ascii="Times New Roman" w:hAnsi="Times New Roman" w:cs="Times New Roman"/>
          <w:sz w:val="28"/>
          <w:szCs w:val="28"/>
        </w:rPr>
        <w:t xml:space="preserve">       </w:t>
      </w:r>
      <w:r w:rsidRPr="00F53076">
        <w:rPr>
          <w:rFonts w:ascii="Times New Roman" w:hAnsi="Times New Roman" w:cs="Times New Roman"/>
          <w:sz w:val="28"/>
          <w:szCs w:val="28"/>
        </w:rPr>
        <w:t xml:space="preserve">2.4.В объявлении указываются: </w:t>
      </w:r>
    </w:p>
    <w:p w:rsidR="0026024F" w:rsidRDefault="00F53076" w:rsidP="0026024F">
      <w:pPr>
        <w:jc w:val="both"/>
        <w:rPr>
          <w:rFonts w:ascii="Times New Roman" w:hAnsi="Times New Roman" w:cs="Times New Roman"/>
          <w:sz w:val="28"/>
          <w:szCs w:val="28"/>
        </w:rPr>
      </w:pPr>
      <w:r w:rsidRPr="00F53076">
        <w:rPr>
          <w:rFonts w:ascii="Times New Roman" w:hAnsi="Times New Roman" w:cs="Times New Roman"/>
          <w:sz w:val="28"/>
          <w:szCs w:val="28"/>
        </w:rPr>
        <w:t>1) группы должностей муниципальной службы, которые подлежат замещению гражданами после окончания обучения;</w:t>
      </w:r>
    </w:p>
    <w:p w:rsidR="0026024F" w:rsidRDefault="00F53076" w:rsidP="0026024F">
      <w:pPr>
        <w:jc w:val="both"/>
        <w:rPr>
          <w:rFonts w:ascii="Times New Roman" w:hAnsi="Times New Roman" w:cs="Times New Roman"/>
          <w:sz w:val="28"/>
          <w:szCs w:val="28"/>
        </w:rPr>
      </w:pPr>
      <w:r w:rsidRPr="00F53076">
        <w:rPr>
          <w:rFonts w:ascii="Times New Roman" w:hAnsi="Times New Roman" w:cs="Times New Roman"/>
          <w:sz w:val="28"/>
          <w:szCs w:val="28"/>
        </w:rPr>
        <w:t xml:space="preserve"> 2)квалификационные требования для замещения данных должностей </w:t>
      </w:r>
      <w:r w:rsidRPr="00F53076">
        <w:rPr>
          <w:rFonts w:ascii="Times New Roman" w:hAnsi="Times New Roman" w:cs="Times New Roman"/>
          <w:sz w:val="28"/>
          <w:szCs w:val="28"/>
        </w:rPr>
        <w:lastRenderedPageBreak/>
        <w:t xml:space="preserve">муниципальной службы (требования к уровню профессионального образования,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26024F" w:rsidRDefault="00F53076" w:rsidP="0026024F">
      <w:pPr>
        <w:jc w:val="both"/>
        <w:rPr>
          <w:rFonts w:ascii="Times New Roman" w:hAnsi="Times New Roman" w:cs="Times New Roman"/>
          <w:sz w:val="28"/>
          <w:szCs w:val="28"/>
        </w:rPr>
      </w:pPr>
      <w:r w:rsidRPr="00F53076">
        <w:rPr>
          <w:rFonts w:ascii="Times New Roman" w:hAnsi="Times New Roman" w:cs="Times New Roman"/>
          <w:sz w:val="28"/>
          <w:szCs w:val="28"/>
        </w:rPr>
        <w:t xml:space="preserve">3) перечень документов, представляемых на конкурс в соответствии с пунктом 2.5. настоящего раздела; </w:t>
      </w:r>
    </w:p>
    <w:p w:rsidR="0026024F" w:rsidRDefault="00F53076" w:rsidP="0026024F">
      <w:pPr>
        <w:jc w:val="both"/>
        <w:rPr>
          <w:rFonts w:ascii="Times New Roman" w:hAnsi="Times New Roman" w:cs="Times New Roman"/>
          <w:sz w:val="28"/>
          <w:szCs w:val="28"/>
        </w:rPr>
      </w:pPr>
      <w:r w:rsidRPr="00F53076">
        <w:rPr>
          <w:rFonts w:ascii="Times New Roman" w:hAnsi="Times New Roman" w:cs="Times New Roman"/>
          <w:sz w:val="28"/>
          <w:szCs w:val="28"/>
        </w:rPr>
        <w:t>4) место и время приема документов, указанных в пункте 2.5 настоящего Раздела;</w:t>
      </w:r>
    </w:p>
    <w:p w:rsidR="0026024F" w:rsidRDefault="00F53076" w:rsidP="0026024F">
      <w:pPr>
        <w:jc w:val="both"/>
        <w:rPr>
          <w:rFonts w:ascii="Times New Roman" w:hAnsi="Times New Roman" w:cs="Times New Roman"/>
          <w:sz w:val="28"/>
          <w:szCs w:val="28"/>
        </w:rPr>
      </w:pPr>
      <w:r w:rsidRPr="00F53076">
        <w:rPr>
          <w:rFonts w:ascii="Times New Roman" w:hAnsi="Times New Roman" w:cs="Times New Roman"/>
          <w:sz w:val="28"/>
          <w:szCs w:val="28"/>
        </w:rPr>
        <w:t xml:space="preserve"> 5) срок, до истечения которого принимаются указанные документы; </w:t>
      </w:r>
    </w:p>
    <w:p w:rsidR="0026024F" w:rsidRDefault="00F53076" w:rsidP="0026024F">
      <w:pPr>
        <w:jc w:val="both"/>
        <w:rPr>
          <w:rFonts w:ascii="Times New Roman" w:hAnsi="Times New Roman" w:cs="Times New Roman"/>
          <w:sz w:val="28"/>
          <w:szCs w:val="28"/>
        </w:rPr>
      </w:pPr>
      <w:r w:rsidRPr="00F53076">
        <w:rPr>
          <w:rFonts w:ascii="Times New Roman" w:hAnsi="Times New Roman" w:cs="Times New Roman"/>
          <w:sz w:val="28"/>
          <w:szCs w:val="28"/>
        </w:rPr>
        <w:t>6) предполагаемая дата, место и порядок проведения конкурса.</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 2.5.Гражданин, изъявивший желание участвовать в конкурсе, представляет в конкурсную комиссию:</w:t>
      </w:r>
    </w:p>
    <w:p w:rsidR="0026024F" w:rsidRDefault="00F53076" w:rsidP="0026024F">
      <w:pPr>
        <w:jc w:val="both"/>
        <w:rPr>
          <w:rFonts w:ascii="Times New Roman" w:hAnsi="Times New Roman" w:cs="Times New Roman"/>
          <w:sz w:val="28"/>
          <w:szCs w:val="28"/>
        </w:rPr>
      </w:pPr>
      <w:r w:rsidRPr="00F53076">
        <w:rPr>
          <w:rFonts w:ascii="Times New Roman" w:hAnsi="Times New Roman" w:cs="Times New Roman"/>
          <w:sz w:val="28"/>
          <w:szCs w:val="28"/>
        </w:rPr>
        <w:t xml:space="preserve">1) личное заявление; </w:t>
      </w:r>
    </w:p>
    <w:p w:rsidR="0026024F" w:rsidRDefault="00F53076" w:rsidP="0026024F">
      <w:pPr>
        <w:jc w:val="both"/>
        <w:rPr>
          <w:rFonts w:ascii="Times New Roman" w:hAnsi="Times New Roman" w:cs="Times New Roman"/>
          <w:sz w:val="28"/>
          <w:szCs w:val="28"/>
        </w:rPr>
      </w:pPr>
      <w:r w:rsidRPr="00F53076">
        <w:rPr>
          <w:rFonts w:ascii="Times New Roman" w:hAnsi="Times New Roman" w:cs="Times New Roman"/>
          <w:sz w:val="28"/>
          <w:szCs w:val="28"/>
        </w:rPr>
        <w:t xml:space="preserve">2)заполненную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w:t>
      </w:r>
    </w:p>
    <w:p w:rsidR="0026024F" w:rsidRDefault="00F53076" w:rsidP="0026024F">
      <w:pPr>
        <w:jc w:val="both"/>
        <w:rPr>
          <w:rFonts w:ascii="Times New Roman" w:hAnsi="Times New Roman" w:cs="Times New Roman"/>
          <w:sz w:val="28"/>
          <w:szCs w:val="28"/>
        </w:rPr>
      </w:pPr>
      <w:r w:rsidRPr="00F53076">
        <w:rPr>
          <w:rFonts w:ascii="Times New Roman" w:hAnsi="Times New Roman" w:cs="Times New Roman"/>
          <w:sz w:val="28"/>
          <w:szCs w:val="28"/>
        </w:rPr>
        <w:t>3)копию паспорта (оригинал предъявляется лично по прибытии на конкурс);</w:t>
      </w:r>
    </w:p>
    <w:p w:rsidR="0026024F" w:rsidRDefault="00F53076" w:rsidP="0026024F">
      <w:pPr>
        <w:ind w:firstLine="75"/>
        <w:jc w:val="both"/>
        <w:rPr>
          <w:rFonts w:ascii="Times New Roman" w:hAnsi="Times New Roman" w:cs="Times New Roman"/>
          <w:sz w:val="28"/>
          <w:szCs w:val="28"/>
        </w:rPr>
      </w:pPr>
      <w:r w:rsidRPr="00F53076">
        <w:rPr>
          <w:rFonts w:ascii="Times New Roman" w:hAnsi="Times New Roman" w:cs="Times New Roman"/>
          <w:sz w:val="28"/>
          <w:szCs w:val="28"/>
        </w:rPr>
        <w:t>4)копию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 5)заключение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26024F" w:rsidRDefault="00F53076" w:rsidP="0026024F">
      <w:pPr>
        <w:ind w:firstLine="75"/>
        <w:jc w:val="both"/>
        <w:rPr>
          <w:rFonts w:ascii="Times New Roman" w:hAnsi="Times New Roman" w:cs="Times New Roman"/>
          <w:sz w:val="28"/>
          <w:szCs w:val="28"/>
        </w:rPr>
      </w:pPr>
      <w:r w:rsidRPr="00F53076">
        <w:rPr>
          <w:rFonts w:ascii="Times New Roman" w:hAnsi="Times New Roman" w:cs="Times New Roman"/>
          <w:sz w:val="28"/>
          <w:szCs w:val="28"/>
        </w:rPr>
        <w:t xml:space="preserve"> </w:t>
      </w:r>
      <w:proofErr w:type="gramStart"/>
      <w:r w:rsidRPr="00F53076">
        <w:rPr>
          <w:rFonts w:ascii="Times New Roman" w:hAnsi="Times New Roman" w:cs="Times New Roman"/>
          <w:sz w:val="28"/>
          <w:szCs w:val="28"/>
        </w:rPr>
        <w:t>6)справку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w:t>
      </w:r>
      <w:proofErr w:type="gramEnd"/>
      <w:r w:rsidRPr="00F53076">
        <w:rPr>
          <w:rFonts w:ascii="Times New Roman" w:hAnsi="Times New Roman" w:cs="Times New Roman"/>
          <w:sz w:val="28"/>
          <w:szCs w:val="28"/>
        </w:rPr>
        <w:t xml:space="preserve"> им обязанностей, предусмотренных уставом и правилами внутреннего распорядка образовательной организации;</w:t>
      </w:r>
    </w:p>
    <w:p w:rsidR="0026024F" w:rsidRDefault="00F53076" w:rsidP="0026024F">
      <w:pPr>
        <w:ind w:firstLine="75"/>
        <w:jc w:val="both"/>
        <w:rPr>
          <w:rFonts w:ascii="Times New Roman" w:hAnsi="Times New Roman" w:cs="Times New Roman"/>
          <w:sz w:val="28"/>
          <w:szCs w:val="28"/>
        </w:rPr>
      </w:pPr>
      <w:r w:rsidRPr="00F53076">
        <w:rPr>
          <w:rFonts w:ascii="Times New Roman" w:hAnsi="Times New Roman" w:cs="Times New Roman"/>
          <w:sz w:val="28"/>
          <w:szCs w:val="28"/>
        </w:rPr>
        <w:t xml:space="preserve"> 7) заявление о согласии на обработку персональных данных. </w:t>
      </w:r>
    </w:p>
    <w:p w:rsidR="0026024F" w:rsidRDefault="00F53076" w:rsidP="0026024F">
      <w:pPr>
        <w:ind w:firstLine="708"/>
        <w:jc w:val="both"/>
        <w:rPr>
          <w:rFonts w:ascii="Times New Roman" w:hAnsi="Times New Roman" w:cs="Times New Roman"/>
          <w:sz w:val="28"/>
        </w:rPr>
      </w:pPr>
      <w:r w:rsidRPr="00F53076">
        <w:rPr>
          <w:rFonts w:ascii="Times New Roman" w:hAnsi="Times New Roman" w:cs="Times New Roman"/>
          <w:sz w:val="28"/>
          <w:szCs w:val="28"/>
        </w:rPr>
        <w:t>2.6.Срок приема документов, указанных в пункте 2.5. настоящего раздела, составляет тридцать дней со дня опубликования объявления о проведении конкурса на сайте:</w:t>
      </w:r>
      <w:r w:rsidR="0026024F" w:rsidRPr="0026024F">
        <w:rPr>
          <w:rFonts w:ascii="Times New Roman" w:hAnsi="Times New Roman" w:cs="Times New Roman"/>
          <w:sz w:val="28"/>
        </w:rPr>
        <w:t xml:space="preserve"> </w:t>
      </w:r>
      <w:r w:rsidR="0026024F" w:rsidRPr="00FB7F4E">
        <w:rPr>
          <w:rFonts w:ascii="Times New Roman" w:hAnsi="Times New Roman" w:cs="Times New Roman"/>
          <w:sz w:val="28"/>
        </w:rPr>
        <w:t xml:space="preserve">http:// </w:t>
      </w:r>
      <w:proofErr w:type="spellStart"/>
      <w:r w:rsidR="0026024F" w:rsidRPr="00FB7F4E">
        <w:rPr>
          <w:rFonts w:ascii="Times New Roman" w:hAnsi="Times New Roman" w:cs="Times New Roman"/>
          <w:sz w:val="28"/>
        </w:rPr>
        <w:t>mirnoe-crimea.ru</w:t>
      </w:r>
      <w:proofErr w:type="spellEnd"/>
      <w:r w:rsidR="0026024F">
        <w:rPr>
          <w:rFonts w:ascii="Times New Roman" w:hAnsi="Times New Roman" w:cs="Times New Roman"/>
          <w:sz w:val="28"/>
        </w:rPr>
        <w:t>.</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 Несвоевременное представление документов, указанных в пункте 2.5. настоящего раздела, и (или) представление их не в полном объеме являются основанием для отказа в приеме документов, о чем гражданин уведомляется в письменной форме в течение трех рабочих дней со дня поступления документов в конкурсную комиссию. По истечении срока приема документов, указанных в пункте 2.5. настоящего раздела, конкурсная комиссия в течение пяти рабочих дней рассматривает представленные </w:t>
      </w:r>
      <w:r w:rsidRPr="00F53076">
        <w:rPr>
          <w:rFonts w:ascii="Times New Roman" w:hAnsi="Times New Roman" w:cs="Times New Roman"/>
          <w:sz w:val="28"/>
          <w:szCs w:val="28"/>
        </w:rPr>
        <w:lastRenderedPageBreak/>
        <w:t xml:space="preserve">документы на предмет их соответствия требованиям законодательства Российской Федерации и законодательства Республики Крым и принимает решение о допуске гражданина к участию в конкурсе. </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2.7.Гражданин не допускается к участию в конкурсе: </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1)в связи с несоответствием гражданина требованиям, установленным пунктом 1.7. раздела 1 настоящего Положения; </w:t>
      </w:r>
    </w:p>
    <w:p w:rsidR="0026024F" w:rsidRDefault="0026024F" w:rsidP="0026024F">
      <w:pPr>
        <w:ind w:firstLine="708"/>
        <w:jc w:val="both"/>
        <w:rPr>
          <w:rFonts w:ascii="Times New Roman" w:hAnsi="Times New Roman" w:cs="Times New Roman"/>
          <w:sz w:val="28"/>
          <w:szCs w:val="28"/>
        </w:rPr>
      </w:pPr>
      <w:r>
        <w:rPr>
          <w:rFonts w:ascii="Times New Roman" w:hAnsi="Times New Roman" w:cs="Times New Roman"/>
          <w:sz w:val="28"/>
          <w:szCs w:val="28"/>
        </w:rPr>
        <w:t>2</w:t>
      </w:r>
      <w:r w:rsidR="00F53076" w:rsidRPr="00F53076">
        <w:rPr>
          <w:rFonts w:ascii="Times New Roman" w:hAnsi="Times New Roman" w:cs="Times New Roman"/>
          <w:sz w:val="28"/>
          <w:szCs w:val="28"/>
        </w:rPr>
        <w:t>)в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w:t>
      </w:r>
      <w:r>
        <w:rPr>
          <w:rFonts w:ascii="Times New Roman" w:hAnsi="Times New Roman" w:cs="Times New Roman"/>
          <w:sz w:val="28"/>
          <w:szCs w:val="28"/>
        </w:rPr>
        <w:t>руппы, указанным в объявлении;</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3)в случае выявления недостоверных или неполных сведений в документах, представленных гражданином на конкурс. </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2.8.Конкурсная комиссия уведомляет в письменной форме о принятом решении граждан, допущенных к участию в конкурсе (далее - претенденты), а также граждан, не допущенных к участию в конкурсе, с указанием причин отказа в допуске к участию в конкурсе в срок не позднее трех рабочих дней со дня принятия соответствующего решения.</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 2.9.О дате, времени и месте проведения конкурса претенденты уведомляются не </w:t>
      </w:r>
      <w:proofErr w:type="gramStart"/>
      <w:r w:rsidRPr="00F53076">
        <w:rPr>
          <w:rFonts w:ascii="Times New Roman" w:hAnsi="Times New Roman" w:cs="Times New Roman"/>
          <w:sz w:val="28"/>
          <w:szCs w:val="28"/>
        </w:rPr>
        <w:t>позднее</w:t>
      </w:r>
      <w:proofErr w:type="gramEnd"/>
      <w:r w:rsidRPr="00F53076">
        <w:rPr>
          <w:rFonts w:ascii="Times New Roman" w:hAnsi="Times New Roman" w:cs="Times New Roman"/>
          <w:sz w:val="28"/>
          <w:szCs w:val="28"/>
        </w:rPr>
        <w:t xml:space="preserve"> чем за 5 календарных дней до дня проведения конкурса. Претендент обязан лично участвовать в конкурсе, в случае его неявки он утрачивает право на дальнейшее участие в конкурсе.</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2.10.Конкурс проводится при наличии не менее двух претендентов. </w:t>
      </w:r>
    </w:p>
    <w:p w:rsidR="0026024F" w:rsidRDefault="00F53076" w:rsidP="0026024F">
      <w:pPr>
        <w:ind w:firstLine="708"/>
        <w:jc w:val="both"/>
        <w:rPr>
          <w:rFonts w:ascii="Times New Roman" w:hAnsi="Times New Roman" w:cs="Times New Roman"/>
          <w:sz w:val="28"/>
          <w:szCs w:val="28"/>
        </w:rPr>
      </w:pPr>
      <w:proofErr w:type="gramStart"/>
      <w:r w:rsidRPr="00F53076">
        <w:rPr>
          <w:rFonts w:ascii="Times New Roman" w:hAnsi="Times New Roman" w:cs="Times New Roman"/>
          <w:sz w:val="28"/>
          <w:szCs w:val="28"/>
        </w:rPr>
        <w:t xml:space="preserve">2.11.При проведении конкурса конкурсная комиссия оценивает претендентов по результатам конкурсных процедур, в соответствии с Методикой применения критериев оценки претендентов, участвующих в конкурсе на заключение договора о целевом обучении с обязательством последующего прохождения муниципальной службы в администрации </w:t>
      </w:r>
      <w:proofErr w:type="spellStart"/>
      <w:r w:rsidRPr="00F53076">
        <w:rPr>
          <w:rFonts w:ascii="Times New Roman" w:hAnsi="Times New Roman" w:cs="Times New Roman"/>
          <w:sz w:val="28"/>
          <w:szCs w:val="28"/>
        </w:rPr>
        <w:t>Молодежненского</w:t>
      </w:r>
      <w:proofErr w:type="spellEnd"/>
      <w:r w:rsidRPr="00F53076">
        <w:rPr>
          <w:rFonts w:ascii="Times New Roman" w:hAnsi="Times New Roman" w:cs="Times New Roman"/>
          <w:sz w:val="28"/>
          <w:szCs w:val="28"/>
        </w:rPr>
        <w:t xml:space="preserve"> сельского поселения Симферопольского района Республики Крым, и подсчета баллов по ним (Приложение 1 к Положению). </w:t>
      </w:r>
      <w:r w:rsidR="0026024F">
        <w:rPr>
          <w:rFonts w:ascii="Times New Roman" w:hAnsi="Times New Roman" w:cs="Times New Roman"/>
          <w:sz w:val="28"/>
          <w:szCs w:val="28"/>
        </w:rPr>
        <w:tab/>
      </w:r>
      <w:r w:rsidRPr="00F53076">
        <w:rPr>
          <w:rFonts w:ascii="Times New Roman" w:hAnsi="Times New Roman" w:cs="Times New Roman"/>
          <w:sz w:val="28"/>
          <w:szCs w:val="28"/>
        </w:rPr>
        <w:t>2.12.Конкурсная процедура в зависимости от должности</w:t>
      </w:r>
      <w:proofErr w:type="gramEnd"/>
      <w:r w:rsidRPr="00F53076">
        <w:rPr>
          <w:rFonts w:ascii="Times New Roman" w:hAnsi="Times New Roman" w:cs="Times New Roman"/>
          <w:sz w:val="28"/>
          <w:szCs w:val="28"/>
        </w:rPr>
        <w:t xml:space="preserve">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тестирования, подготовки реферата, индивидуального собеседования и других конкурсных процедур, определенных распоряжением администрации. </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2.13.Индивидуальное собеседование заключается в устных ответах претендента на вопросы, задаваемые членами комиссии. Тестирование претендентов на заключение договора о целевом обучении проводится по перечню теоретических вопросов, связанных с прохождением муниципальной службы. Претендентам на заключение договора о целевом обучении предоставляется одинаковое время для прохождения тестирования. Реферат готовится претендентами в печатном виде ко дню проведения заседания комиссии по теме, определенной комиссией и указанной в объявлении о проведении конкурса. Объем реферата — не более 10 листов </w:t>
      </w:r>
      <w:r w:rsidRPr="00F53076">
        <w:rPr>
          <w:rFonts w:ascii="Times New Roman" w:hAnsi="Times New Roman" w:cs="Times New Roman"/>
          <w:sz w:val="28"/>
          <w:szCs w:val="28"/>
        </w:rPr>
        <w:lastRenderedPageBreak/>
        <w:t>бумаги формата А</w:t>
      </w:r>
      <w:proofErr w:type="gramStart"/>
      <w:r w:rsidRPr="00F53076">
        <w:rPr>
          <w:rFonts w:ascii="Times New Roman" w:hAnsi="Times New Roman" w:cs="Times New Roman"/>
          <w:sz w:val="28"/>
          <w:szCs w:val="28"/>
        </w:rPr>
        <w:t>4</w:t>
      </w:r>
      <w:proofErr w:type="gramEnd"/>
      <w:r w:rsidRPr="00F53076">
        <w:rPr>
          <w:rFonts w:ascii="Times New Roman" w:hAnsi="Times New Roman" w:cs="Times New Roman"/>
          <w:sz w:val="28"/>
          <w:szCs w:val="28"/>
        </w:rPr>
        <w:t xml:space="preserve">. Тема реферата подбирается таким образом, чтобы выявить знания претендента о Конституции Российской Федерации, основных принципах организации местного самоуправления в Российской Федерации, статусе муниципальных служащих либо выявить заинтересованность претендента в муниципальной службе. </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2.14.Комиссия оценивает претендента в его отсутствие.</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 2.15.По итогам конкурса конкурсная комиссия принимает одно из следующих решений: </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1)о признании победителем одного из претендентов;</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 2)о признании конкурса </w:t>
      </w:r>
      <w:proofErr w:type="gramStart"/>
      <w:r w:rsidRPr="00F53076">
        <w:rPr>
          <w:rFonts w:ascii="Times New Roman" w:hAnsi="Times New Roman" w:cs="Times New Roman"/>
          <w:sz w:val="28"/>
          <w:szCs w:val="28"/>
        </w:rPr>
        <w:t>несостоявшимся</w:t>
      </w:r>
      <w:proofErr w:type="gramEnd"/>
      <w:r w:rsidRPr="00F53076">
        <w:rPr>
          <w:rFonts w:ascii="Times New Roman" w:hAnsi="Times New Roman" w:cs="Times New Roman"/>
          <w:sz w:val="28"/>
          <w:szCs w:val="28"/>
        </w:rPr>
        <w:t xml:space="preserve">. </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2.16.Конкурс признается несостоявшимся: </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1)в случае отсутствия граждан, изъявивших </w:t>
      </w:r>
      <w:r w:rsidR="0026024F">
        <w:rPr>
          <w:rFonts w:ascii="Times New Roman" w:hAnsi="Times New Roman" w:cs="Times New Roman"/>
          <w:sz w:val="28"/>
          <w:szCs w:val="28"/>
        </w:rPr>
        <w:t>желание участвовать в конкурсе;</w:t>
      </w:r>
      <w:r w:rsidRPr="00F53076">
        <w:rPr>
          <w:rFonts w:ascii="Times New Roman" w:hAnsi="Times New Roman" w:cs="Times New Roman"/>
          <w:sz w:val="28"/>
          <w:szCs w:val="28"/>
        </w:rPr>
        <w:t xml:space="preserve"> </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2)наличия менее двух претендентов; </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3)если по итогам отбора на один из претендентов не набрал необходимого количества баллов. </w:t>
      </w:r>
    </w:p>
    <w:p w:rsidR="0026024F" w:rsidRDefault="00F53076" w:rsidP="0026024F">
      <w:pPr>
        <w:ind w:firstLine="708"/>
        <w:jc w:val="both"/>
        <w:rPr>
          <w:rFonts w:ascii="Times New Roman" w:hAnsi="Times New Roman" w:cs="Times New Roman"/>
          <w:sz w:val="28"/>
          <w:szCs w:val="28"/>
        </w:rPr>
      </w:pPr>
      <w:proofErr w:type="gramStart"/>
      <w:r w:rsidRPr="00F53076">
        <w:rPr>
          <w:rFonts w:ascii="Times New Roman" w:hAnsi="Times New Roman" w:cs="Times New Roman"/>
          <w:sz w:val="28"/>
          <w:szCs w:val="28"/>
        </w:rPr>
        <w:t xml:space="preserve">2.17.Информация о результатах конкурса в течение десяти календарных дней со дня принятия конкурсной комиссией решения, предусмотренного пунктом 2.15 настоящего раздела, направляется в письменной форме претендентам, участвовавшим в конкурсе размещается на официальном сайте муниципального образования </w:t>
      </w:r>
      <w:proofErr w:type="spellStart"/>
      <w:r w:rsidRPr="00F53076">
        <w:rPr>
          <w:rFonts w:ascii="Times New Roman" w:hAnsi="Times New Roman" w:cs="Times New Roman"/>
          <w:sz w:val="28"/>
          <w:szCs w:val="28"/>
        </w:rPr>
        <w:t>М</w:t>
      </w:r>
      <w:r w:rsidR="0026024F">
        <w:rPr>
          <w:rFonts w:ascii="Times New Roman" w:hAnsi="Times New Roman" w:cs="Times New Roman"/>
          <w:sz w:val="28"/>
          <w:szCs w:val="28"/>
        </w:rPr>
        <w:t>ирнов</w:t>
      </w:r>
      <w:r w:rsidRPr="00F53076">
        <w:rPr>
          <w:rFonts w:ascii="Times New Roman" w:hAnsi="Times New Roman" w:cs="Times New Roman"/>
          <w:sz w:val="28"/>
          <w:szCs w:val="28"/>
        </w:rPr>
        <w:t>ского</w:t>
      </w:r>
      <w:proofErr w:type="spellEnd"/>
      <w:r w:rsidRPr="00F53076">
        <w:rPr>
          <w:rFonts w:ascii="Times New Roman" w:hAnsi="Times New Roman" w:cs="Times New Roman"/>
          <w:sz w:val="28"/>
          <w:szCs w:val="28"/>
        </w:rPr>
        <w:t xml:space="preserve"> сельского поселения Симферопольского района Республики Крым: </w:t>
      </w:r>
      <w:r w:rsidR="0026024F" w:rsidRPr="00FB7F4E">
        <w:rPr>
          <w:rFonts w:ascii="Times New Roman" w:hAnsi="Times New Roman" w:cs="Times New Roman"/>
          <w:sz w:val="28"/>
        </w:rPr>
        <w:t xml:space="preserve">http:// </w:t>
      </w:r>
      <w:proofErr w:type="spellStart"/>
      <w:r w:rsidR="0026024F" w:rsidRPr="00FB7F4E">
        <w:rPr>
          <w:rFonts w:ascii="Times New Roman" w:hAnsi="Times New Roman" w:cs="Times New Roman"/>
          <w:sz w:val="28"/>
        </w:rPr>
        <w:t>mirnoe-crimea.ru</w:t>
      </w:r>
      <w:proofErr w:type="spellEnd"/>
      <w:r w:rsidR="0026024F" w:rsidRPr="00F53076">
        <w:rPr>
          <w:rFonts w:ascii="Times New Roman" w:hAnsi="Times New Roman" w:cs="Times New Roman"/>
          <w:sz w:val="28"/>
          <w:szCs w:val="28"/>
        </w:rPr>
        <w:t xml:space="preserve"> </w:t>
      </w:r>
      <w:r w:rsidRPr="00F53076">
        <w:rPr>
          <w:rFonts w:ascii="Times New Roman" w:hAnsi="Times New Roman" w:cs="Times New Roman"/>
          <w:sz w:val="28"/>
          <w:szCs w:val="28"/>
        </w:rPr>
        <w:t>и Портале Правительства Республики Крым: http://rk.gov.ru в разделе – Муниципальные образования, подраздел – Симферопольский</w:t>
      </w:r>
      <w:proofErr w:type="gramEnd"/>
      <w:r w:rsidRPr="00F53076">
        <w:rPr>
          <w:rFonts w:ascii="Times New Roman" w:hAnsi="Times New Roman" w:cs="Times New Roman"/>
          <w:sz w:val="28"/>
          <w:szCs w:val="28"/>
        </w:rPr>
        <w:t xml:space="preserve"> район, в информационно-телекоммуникационной сети «Интернет».</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 2.18.Администрация вправе повторно принять решение об объявлении конкурса, если конкурс призван несостоявшимся, либо победитель конкурса не заключил договор о целевом обучении в установленный срок.</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 2.19.Решение конкурсной комиссии об итогах конкурса является основанием для заключения договора о целевом обучении с победителем конкурса. </w:t>
      </w:r>
      <w:proofErr w:type="gramStart"/>
      <w:r w:rsidRPr="00F53076">
        <w:rPr>
          <w:rFonts w:ascii="Times New Roman" w:hAnsi="Times New Roman" w:cs="Times New Roman"/>
          <w:sz w:val="28"/>
          <w:szCs w:val="28"/>
        </w:rPr>
        <w:t xml:space="preserve">В решении конкурсной комиссии может содержаться рекомендация об установлении конкретного срока (не менее срока, в течение которого Администрация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администрации после получения им документа установленного образца о высшем образовании или среднем профессиональном образовании. </w:t>
      </w:r>
      <w:proofErr w:type="gramEnd"/>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2.20.Документы претендентов, граждан, не допущенных к участию в конкурсе, возвращаются им по письменному заявлению в течение трех лет со дня признания конкурса несостоявшимся или принятия решения по итогам конкурса. До истечения указанного срока документы хранятся в администрации, после чего уничтожаются.</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 2.21.Граждане, участвовавшие в конкурсе, вправе обжаловать решение конкурсной комиссии в соответствии с законодательством Российской Федерации. </w:t>
      </w:r>
    </w:p>
    <w:p w:rsidR="0026024F" w:rsidRPr="0026024F" w:rsidRDefault="00F53076" w:rsidP="0026024F">
      <w:pPr>
        <w:ind w:firstLine="708"/>
        <w:jc w:val="center"/>
        <w:rPr>
          <w:rFonts w:ascii="Times New Roman" w:hAnsi="Times New Roman" w:cs="Times New Roman"/>
          <w:b/>
          <w:sz w:val="28"/>
          <w:szCs w:val="28"/>
        </w:rPr>
      </w:pPr>
      <w:r w:rsidRPr="0026024F">
        <w:rPr>
          <w:rFonts w:ascii="Times New Roman" w:hAnsi="Times New Roman" w:cs="Times New Roman"/>
          <w:b/>
          <w:sz w:val="28"/>
          <w:szCs w:val="28"/>
        </w:rPr>
        <w:lastRenderedPageBreak/>
        <w:t>3.Конкурсная комиссия</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3.1.Конкурсная комиссия образуется администрацией. </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3.2.Порядок работы конкурсной комиссии, в том числе порядок распределения обязанностей между членами конкурсной комиссии, а также иные вопросы организации деятельности конкурсной комиссии, не урегулированные настоящим Положением, утверждаются распоряжением администрацией с учетом требований настоящего Положения. </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3.3.Конкурсная комиссия состоит из председателя, заместителя председателя, секретаря и членов конкурсной комиссии. </w:t>
      </w:r>
      <w:proofErr w:type="gramStart"/>
      <w:r w:rsidRPr="00F53076">
        <w:rPr>
          <w:rFonts w:ascii="Times New Roman" w:hAnsi="Times New Roman" w:cs="Times New Roman"/>
          <w:sz w:val="28"/>
          <w:szCs w:val="28"/>
        </w:rPr>
        <w:t>В состав конкурсной комиссии входит представитель нанимателя (работодатель) и (или) уполномоченные им муниципальные служащие (в том числе из отдела по вопросам муниципальной службы и наград, отдела правового обеспечения и противодействия коррупции, представители научных и 8 образовательных организаций, приглашаемые администрацией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w:t>
      </w:r>
      <w:proofErr w:type="gramEnd"/>
      <w:r w:rsidRPr="00F53076">
        <w:rPr>
          <w:rFonts w:ascii="Times New Roman" w:hAnsi="Times New Roman" w:cs="Times New Roman"/>
          <w:sz w:val="28"/>
          <w:szCs w:val="28"/>
        </w:rPr>
        <w:t xml:space="preserve">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 </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3.4.Персональный состав конкурсной комиссии утверждается распоряжением администрации, с учетом требований, изложенных в настоящем Положении. Решения конкурсной комиссии принимаются открытым голосованием простым большинством голосов членов конкурсной комиссии, присутствующих на заседании конкурсной комиссии. При равенстве числа голосов решающим является голос председательствующего на заседании конкурсной комиссии. </w:t>
      </w:r>
    </w:p>
    <w:p w:rsidR="0026024F" w:rsidRPr="0026024F" w:rsidRDefault="00F53076" w:rsidP="0026024F">
      <w:pPr>
        <w:ind w:firstLine="708"/>
        <w:jc w:val="center"/>
        <w:rPr>
          <w:rFonts w:ascii="Times New Roman" w:hAnsi="Times New Roman" w:cs="Times New Roman"/>
          <w:b/>
          <w:sz w:val="28"/>
          <w:szCs w:val="28"/>
        </w:rPr>
      </w:pPr>
      <w:r w:rsidRPr="0026024F">
        <w:rPr>
          <w:rFonts w:ascii="Times New Roman" w:hAnsi="Times New Roman" w:cs="Times New Roman"/>
          <w:b/>
          <w:sz w:val="28"/>
          <w:szCs w:val="28"/>
        </w:rPr>
        <w:t>4.Заключение договора о целевом обучении</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4.1.Договор о целевом обучении между администрацией и победителем конкурса заключается в письменной форме не позднее чем через сорок пять календарных дней со дня принятия решения по итогам конкурса.</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 </w:t>
      </w:r>
      <w:proofErr w:type="gramStart"/>
      <w:r w:rsidRPr="00F53076">
        <w:rPr>
          <w:rFonts w:ascii="Times New Roman" w:hAnsi="Times New Roman" w:cs="Times New Roman"/>
          <w:sz w:val="28"/>
          <w:szCs w:val="28"/>
        </w:rPr>
        <w:t xml:space="preserve">4.2.Порядок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доходов и их возмещения и типовая форма договора о целевом обучении устанавливаются Правительством Российской Федерации. </w:t>
      </w:r>
      <w:proofErr w:type="gramEnd"/>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4.3.В договоре о целевом обучении предусматриваются: 1)обязательства администрации; </w:t>
      </w:r>
      <w:proofErr w:type="gramStart"/>
      <w:r w:rsidRPr="00F53076">
        <w:rPr>
          <w:rFonts w:ascii="Times New Roman" w:hAnsi="Times New Roman" w:cs="Times New Roman"/>
          <w:sz w:val="28"/>
          <w:szCs w:val="28"/>
        </w:rP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w:t>
      </w:r>
      <w:r w:rsidRPr="00F53076">
        <w:rPr>
          <w:rFonts w:ascii="Times New Roman" w:hAnsi="Times New Roman" w:cs="Times New Roman"/>
          <w:sz w:val="28"/>
          <w:szCs w:val="28"/>
        </w:rPr>
        <w:lastRenderedPageBreak/>
        <w:t>других мер;</w:t>
      </w:r>
      <w:proofErr w:type="gramEnd"/>
      <w:r w:rsidRPr="00F53076">
        <w:rPr>
          <w:rFonts w:ascii="Times New Roman" w:hAnsi="Times New Roman" w:cs="Times New Roman"/>
          <w:sz w:val="28"/>
          <w:szCs w:val="28"/>
        </w:rPr>
        <w:t xml:space="preserve"> 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 </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2)обязательства гражданина, заключившего договор о целевом обучении: 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администрацией); б) по осуществлению трудовой деятельности в течение не менее трех лет в соответствии с полученной квалификацией с учетом трудоустройства </w:t>
      </w:r>
      <w:proofErr w:type="gramStart"/>
      <w:r w:rsidRPr="00F53076">
        <w:rPr>
          <w:rFonts w:ascii="Times New Roman" w:hAnsi="Times New Roman" w:cs="Times New Roman"/>
          <w:sz w:val="28"/>
          <w:szCs w:val="28"/>
        </w:rPr>
        <w:t>с</w:t>
      </w:r>
      <w:proofErr w:type="gramEnd"/>
      <w:r w:rsidRPr="00F53076">
        <w:rPr>
          <w:rFonts w:ascii="Times New Roman" w:hAnsi="Times New Roman" w:cs="Times New Roman"/>
          <w:sz w:val="28"/>
          <w:szCs w:val="28"/>
        </w:rPr>
        <w:t xml:space="preserve"> срок,</w:t>
      </w:r>
      <w:r w:rsidR="0026024F">
        <w:rPr>
          <w:rFonts w:ascii="Times New Roman" w:hAnsi="Times New Roman" w:cs="Times New Roman"/>
          <w:sz w:val="28"/>
          <w:szCs w:val="28"/>
        </w:rPr>
        <w:t xml:space="preserve"> установленный таким договором.</w:t>
      </w:r>
      <w:r w:rsidRPr="00F53076">
        <w:rPr>
          <w:rFonts w:ascii="Times New Roman" w:hAnsi="Times New Roman" w:cs="Times New Roman"/>
          <w:sz w:val="28"/>
          <w:szCs w:val="28"/>
        </w:rPr>
        <w:t xml:space="preserve"> Указанный срок в соответствии со статьей 32.1 Закона Республики Крым «О муниципальной службе в Республике Крым» должен быть не менее срока, в течение которого администрация осуществляла меры поддержки в соответствии с пунктом 1 настоящей части, и составлять не более пяти лет;</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 3)основания для возмещения гражданином администрации расходов, связанных с предоставлением мер поддержки;</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 4)срок, в течение которого гражданин должен прибыть в администрацию для заключения срочного служебного контракта со дня получения </w:t>
      </w:r>
      <w:proofErr w:type="gramStart"/>
      <w:r w:rsidRPr="00F53076">
        <w:rPr>
          <w:rFonts w:ascii="Times New Roman" w:hAnsi="Times New Roman" w:cs="Times New Roman"/>
          <w:sz w:val="28"/>
          <w:szCs w:val="28"/>
        </w:rPr>
        <w:t>документа</w:t>
      </w:r>
      <w:proofErr w:type="gramEnd"/>
      <w:r w:rsidRPr="00F53076">
        <w:rPr>
          <w:rFonts w:ascii="Times New Roman" w:hAnsi="Times New Roman" w:cs="Times New Roman"/>
          <w:sz w:val="28"/>
          <w:szCs w:val="28"/>
        </w:rPr>
        <w:t xml:space="preserve"> установленного образца о высшем образовании или среднем профессиональном образовании. </w:t>
      </w: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4.4. Контроль за исполнением обязательств по договору о целевом обучении осуществляется Председатель </w:t>
      </w:r>
      <w:proofErr w:type="spellStart"/>
      <w:r w:rsidRPr="00F53076">
        <w:rPr>
          <w:rFonts w:ascii="Times New Roman" w:hAnsi="Times New Roman" w:cs="Times New Roman"/>
          <w:sz w:val="28"/>
          <w:szCs w:val="28"/>
        </w:rPr>
        <w:t>М</w:t>
      </w:r>
      <w:r w:rsidR="0026024F">
        <w:rPr>
          <w:rFonts w:ascii="Times New Roman" w:hAnsi="Times New Roman" w:cs="Times New Roman"/>
          <w:sz w:val="28"/>
          <w:szCs w:val="28"/>
        </w:rPr>
        <w:t>ирновского</w:t>
      </w:r>
      <w:proofErr w:type="spellEnd"/>
      <w:r w:rsidRPr="00F53076">
        <w:rPr>
          <w:rFonts w:ascii="Times New Roman" w:hAnsi="Times New Roman" w:cs="Times New Roman"/>
          <w:sz w:val="28"/>
          <w:szCs w:val="28"/>
        </w:rPr>
        <w:t xml:space="preserve"> сельского совета – глава администрации </w:t>
      </w:r>
      <w:proofErr w:type="spellStart"/>
      <w:r w:rsidRPr="00F53076">
        <w:rPr>
          <w:rFonts w:ascii="Times New Roman" w:hAnsi="Times New Roman" w:cs="Times New Roman"/>
          <w:sz w:val="28"/>
          <w:szCs w:val="28"/>
        </w:rPr>
        <w:t>М</w:t>
      </w:r>
      <w:r w:rsidR="0026024F">
        <w:rPr>
          <w:rFonts w:ascii="Times New Roman" w:hAnsi="Times New Roman" w:cs="Times New Roman"/>
          <w:sz w:val="28"/>
          <w:szCs w:val="28"/>
        </w:rPr>
        <w:t>ирновского</w:t>
      </w:r>
      <w:proofErr w:type="spellEnd"/>
      <w:r w:rsidRPr="00F53076">
        <w:rPr>
          <w:rFonts w:ascii="Times New Roman" w:hAnsi="Times New Roman" w:cs="Times New Roman"/>
          <w:sz w:val="28"/>
          <w:szCs w:val="28"/>
        </w:rPr>
        <w:t xml:space="preserve"> сельского поселения</w:t>
      </w:r>
      <w:proofErr w:type="gramStart"/>
      <w:r w:rsidRPr="00F53076">
        <w:rPr>
          <w:rFonts w:ascii="Times New Roman" w:hAnsi="Times New Roman" w:cs="Times New Roman"/>
          <w:sz w:val="28"/>
          <w:szCs w:val="28"/>
        </w:rPr>
        <w:t xml:space="preserve"> .</w:t>
      </w:r>
      <w:proofErr w:type="gramEnd"/>
      <w:r w:rsidRPr="00F53076">
        <w:rPr>
          <w:rFonts w:ascii="Times New Roman" w:hAnsi="Times New Roman" w:cs="Times New Roman"/>
          <w:sz w:val="28"/>
          <w:szCs w:val="28"/>
        </w:rPr>
        <w:t xml:space="preserve"> </w:t>
      </w:r>
    </w:p>
    <w:p w:rsidR="0026024F" w:rsidRDefault="0026024F" w:rsidP="0026024F">
      <w:pPr>
        <w:ind w:firstLine="708"/>
        <w:jc w:val="both"/>
        <w:rPr>
          <w:rFonts w:ascii="Times New Roman" w:hAnsi="Times New Roman" w:cs="Times New Roman"/>
          <w:sz w:val="28"/>
          <w:szCs w:val="28"/>
        </w:rPr>
      </w:pPr>
    </w:p>
    <w:p w:rsidR="0026024F" w:rsidRDefault="00F53076" w:rsidP="0026024F">
      <w:pPr>
        <w:ind w:firstLine="708"/>
        <w:jc w:val="center"/>
        <w:rPr>
          <w:rFonts w:ascii="Times New Roman" w:hAnsi="Times New Roman" w:cs="Times New Roman"/>
          <w:b/>
          <w:sz w:val="28"/>
          <w:szCs w:val="28"/>
        </w:rPr>
      </w:pPr>
      <w:r w:rsidRPr="0026024F">
        <w:rPr>
          <w:rFonts w:ascii="Times New Roman" w:hAnsi="Times New Roman" w:cs="Times New Roman"/>
          <w:b/>
          <w:sz w:val="28"/>
          <w:szCs w:val="28"/>
        </w:rPr>
        <w:t>5.Финансовое обеспечение расходных обязательств, связанных с проведением конкурса и исполнением условий договора о целевом обучении</w:t>
      </w:r>
    </w:p>
    <w:p w:rsidR="0026024F" w:rsidRDefault="0026024F" w:rsidP="0026024F">
      <w:pPr>
        <w:ind w:firstLine="708"/>
        <w:jc w:val="both"/>
        <w:rPr>
          <w:rFonts w:ascii="Times New Roman" w:hAnsi="Times New Roman" w:cs="Times New Roman"/>
          <w:sz w:val="28"/>
          <w:szCs w:val="28"/>
        </w:rPr>
      </w:pPr>
    </w:p>
    <w:p w:rsidR="0026024F"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 5.1.Финансовое обучение расходных обязательств, связанных с проведением конкурса и исполнением условий договора о целевом обучении, осуществляется за счет средств бюджета муниципального образования </w:t>
      </w:r>
      <w:proofErr w:type="spellStart"/>
      <w:r w:rsidRPr="00F53076">
        <w:rPr>
          <w:rFonts w:ascii="Times New Roman" w:hAnsi="Times New Roman" w:cs="Times New Roman"/>
          <w:sz w:val="28"/>
          <w:szCs w:val="28"/>
        </w:rPr>
        <w:t>Молодежненского</w:t>
      </w:r>
      <w:proofErr w:type="spellEnd"/>
      <w:r w:rsidRPr="00F53076">
        <w:rPr>
          <w:rFonts w:ascii="Times New Roman" w:hAnsi="Times New Roman" w:cs="Times New Roman"/>
          <w:sz w:val="28"/>
          <w:szCs w:val="28"/>
        </w:rPr>
        <w:t xml:space="preserve"> сельского поселения Симферопольского район Республики Крым.</w:t>
      </w:r>
    </w:p>
    <w:p w:rsidR="00F53076" w:rsidRPr="00F53076" w:rsidRDefault="00F53076" w:rsidP="0026024F">
      <w:pPr>
        <w:ind w:firstLine="708"/>
        <w:jc w:val="both"/>
        <w:rPr>
          <w:rFonts w:ascii="Times New Roman" w:hAnsi="Times New Roman" w:cs="Times New Roman"/>
          <w:sz w:val="28"/>
          <w:szCs w:val="28"/>
        </w:rPr>
      </w:pPr>
      <w:r w:rsidRPr="00F53076">
        <w:rPr>
          <w:rFonts w:ascii="Times New Roman" w:hAnsi="Times New Roman" w:cs="Times New Roman"/>
          <w:sz w:val="28"/>
          <w:szCs w:val="28"/>
        </w:rPr>
        <w:t xml:space="preserve"> 5.2.Расходы,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53076">
        <w:rPr>
          <w:rFonts w:ascii="Times New Roman" w:hAnsi="Times New Roman" w:cs="Times New Roman"/>
          <w:sz w:val="28"/>
          <w:szCs w:val="28"/>
        </w:rPr>
        <w:t>дств св</w:t>
      </w:r>
      <w:proofErr w:type="gramEnd"/>
      <w:r w:rsidRPr="00F53076">
        <w:rPr>
          <w:rFonts w:ascii="Times New Roman" w:hAnsi="Times New Roman" w:cs="Times New Roman"/>
          <w:sz w:val="28"/>
          <w:szCs w:val="28"/>
        </w:rPr>
        <w:t>язи и другие), осуществляется гражданами за счет собственных средств.</w:t>
      </w:r>
    </w:p>
    <w:p w:rsidR="00F53076" w:rsidRPr="00F53076" w:rsidRDefault="00F53076" w:rsidP="00F53076">
      <w:pPr>
        <w:jc w:val="both"/>
        <w:rPr>
          <w:rFonts w:ascii="Times New Roman" w:hAnsi="Times New Roman" w:cs="Times New Roman"/>
          <w:sz w:val="28"/>
          <w:szCs w:val="28"/>
        </w:rPr>
      </w:pPr>
    </w:p>
    <w:p w:rsidR="0026024F" w:rsidRPr="00C07504" w:rsidRDefault="0026024F" w:rsidP="0026024F">
      <w:pPr>
        <w:pStyle w:val="a4"/>
        <w:spacing w:before="0" w:beforeAutospacing="0" w:after="0" w:afterAutospacing="0"/>
        <w:rPr>
          <w:b/>
          <w:color w:val="000000"/>
          <w:sz w:val="28"/>
          <w:szCs w:val="28"/>
        </w:rPr>
      </w:pPr>
      <w:r w:rsidRPr="00C07504">
        <w:rPr>
          <w:b/>
          <w:color w:val="000000"/>
          <w:sz w:val="28"/>
          <w:szCs w:val="28"/>
        </w:rPr>
        <w:t xml:space="preserve">Председатель </w:t>
      </w:r>
      <w:proofErr w:type="spellStart"/>
      <w:r w:rsidRPr="00C07504">
        <w:rPr>
          <w:b/>
          <w:color w:val="000000"/>
          <w:sz w:val="28"/>
          <w:szCs w:val="28"/>
        </w:rPr>
        <w:t>Мирновского</w:t>
      </w:r>
      <w:proofErr w:type="spellEnd"/>
      <w:r w:rsidRPr="00C07504">
        <w:rPr>
          <w:b/>
          <w:color w:val="000000"/>
          <w:sz w:val="28"/>
          <w:szCs w:val="28"/>
        </w:rPr>
        <w:t xml:space="preserve"> сельского совета –</w:t>
      </w:r>
    </w:p>
    <w:p w:rsidR="0026024F" w:rsidRPr="00C07504" w:rsidRDefault="0026024F" w:rsidP="0026024F">
      <w:pPr>
        <w:pStyle w:val="a4"/>
        <w:spacing w:before="0" w:beforeAutospacing="0" w:after="0" w:afterAutospacing="0"/>
        <w:rPr>
          <w:b/>
          <w:color w:val="000000"/>
          <w:sz w:val="28"/>
          <w:szCs w:val="28"/>
        </w:rPr>
      </w:pPr>
      <w:r w:rsidRPr="00C07504">
        <w:rPr>
          <w:b/>
          <w:color w:val="000000"/>
          <w:sz w:val="28"/>
          <w:szCs w:val="28"/>
        </w:rPr>
        <w:t xml:space="preserve">глава администрации </w:t>
      </w:r>
      <w:proofErr w:type="spellStart"/>
      <w:r w:rsidRPr="00C07504">
        <w:rPr>
          <w:b/>
          <w:color w:val="000000"/>
          <w:sz w:val="28"/>
          <w:szCs w:val="28"/>
        </w:rPr>
        <w:t>Мирновского</w:t>
      </w:r>
      <w:proofErr w:type="spellEnd"/>
    </w:p>
    <w:p w:rsidR="0026024F" w:rsidRPr="00AB79E5" w:rsidRDefault="0026024F" w:rsidP="0026024F">
      <w:pPr>
        <w:pStyle w:val="a4"/>
        <w:spacing w:before="0" w:beforeAutospacing="0" w:after="0" w:afterAutospacing="0"/>
        <w:rPr>
          <w:b/>
          <w:color w:val="000000"/>
          <w:sz w:val="28"/>
          <w:szCs w:val="28"/>
        </w:rPr>
      </w:pPr>
      <w:r w:rsidRPr="00C07504">
        <w:rPr>
          <w:b/>
          <w:color w:val="000000"/>
          <w:sz w:val="28"/>
          <w:szCs w:val="28"/>
        </w:rPr>
        <w:t xml:space="preserve">сельского поселения </w:t>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Pr>
          <w:b/>
          <w:color w:val="000000"/>
          <w:sz w:val="28"/>
          <w:szCs w:val="28"/>
        </w:rPr>
        <w:t xml:space="preserve">      Н.В.Лапшина</w:t>
      </w:r>
    </w:p>
    <w:p w:rsidR="00F53076" w:rsidRDefault="00F53076" w:rsidP="00F53076">
      <w:pPr>
        <w:jc w:val="both"/>
        <w:rPr>
          <w:rFonts w:ascii="Times New Roman" w:hAnsi="Times New Roman" w:cs="Times New Roman"/>
          <w:sz w:val="28"/>
          <w:szCs w:val="28"/>
        </w:rPr>
      </w:pPr>
    </w:p>
    <w:p w:rsidR="00742F2D" w:rsidRDefault="00742F2D" w:rsidP="00F53076">
      <w:pPr>
        <w:jc w:val="both"/>
        <w:rPr>
          <w:rFonts w:ascii="Times New Roman" w:hAnsi="Times New Roman" w:cs="Times New Roman"/>
          <w:sz w:val="28"/>
          <w:szCs w:val="28"/>
        </w:rPr>
      </w:pPr>
    </w:p>
    <w:p w:rsidR="00742F2D" w:rsidRDefault="00742F2D" w:rsidP="00F53076">
      <w:pPr>
        <w:jc w:val="both"/>
        <w:rPr>
          <w:rFonts w:ascii="Times New Roman" w:hAnsi="Times New Roman" w:cs="Times New Roman"/>
          <w:sz w:val="28"/>
          <w:szCs w:val="28"/>
        </w:rPr>
      </w:pPr>
    </w:p>
    <w:p w:rsidR="00742F2D" w:rsidRPr="00742F2D" w:rsidRDefault="00742F2D" w:rsidP="00742F2D">
      <w:pPr>
        <w:pStyle w:val="20"/>
        <w:keepNext/>
        <w:keepLines/>
        <w:shd w:val="clear" w:color="auto" w:fill="auto"/>
        <w:spacing w:after="0" w:line="240" w:lineRule="auto"/>
        <w:ind w:left="6379"/>
        <w:jc w:val="left"/>
        <w:rPr>
          <w:b w:val="0"/>
          <w:sz w:val="28"/>
          <w:szCs w:val="28"/>
        </w:rPr>
      </w:pPr>
      <w:r w:rsidRPr="00742F2D">
        <w:rPr>
          <w:b w:val="0"/>
          <w:sz w:val="28"/>
          <w:szCs w:val="28"/>
        </w:rPr>
        <w:lastRenderedPageBreak/>
        <w:t xml:space="preserve">Приложение  </w:t>
      </w:r>
      <w:proofErr w:type="gramStart"/>
      <w:r w:rsidRPr="00742F2D">
        <w:rPr>
          <w:b w:val="0"/>
          <w:sz w:val="28"/>
          <w:szCs w:val="28"/>
        </w:rPr>
        <w:t>к</w:t>
      </w:r>
      <w:proofErr w:type="gramEnd"/>
      <w:r w:rsidRPr="00742F2D">
        <w:rPr>
          <w:b w:val="0"/>
          <w:sz w:val="28"/>
          <w:szCs w:val="28"/>
        </w:rPr>
        <w:t xml:space="preserve"> </w:t>
      </w:r>
    </w:p>
    <w:p w:rsidR="00742F2D" w:rsidRPr="00742F2D" w:rsidRDefault="00742F2D" w:rsidP="00742F2D">
      <w:pPr>
        <w:pStyle w:val="20"/>
        <w:keepNext/>
        <w:keepLines/>
        <w:shd w:val="clear" w:color="auto" w:fill="auto"/>
        <w:spacing w:after="0" w:line="240" w:lineRule="auto"/>
        <w:ind w:left="6379"/>
        <w:jc w:val="left"/>
        <w:rPr>
          <w:b w:val="0"/>
          <w:sz w:val="28"/>
          <w:szCs w:val="28"/>
        </w:rPr>
      </w:pPr>
      <w:r w:rsidRPr="00742F2D">
        <w:rPr>
          <w:b w:val="0"/>
          <w:sz w:val="28"/>
          <w:szCs w:val="28"/>
        </w:rPr>
        <w:t xml:space="preserve">Положению о </w:t>
      </w:r>
    </w:p>
    <w:p w:rsidR="00742F2D" w:rsidRPr="00742F2D" w:rsidRDefault="00742F2D" w:rsidP="00742F2D">
      <w:pPr>
        <w:pStyle w:val="20"/>
        <w:keepNext/>
        <w:keepLines/>
        <w:shd w:val="clear" w:color="auto" w:fill="auto"/>
        <w:spacing w:after="0" w:line="240" w:lineRule="auto"/>
        <w:ind w:left="6379"/>
        <w:jc w:val="left"/>
        <w:rPr>
          <w:b w:val="0"/>
          <w:sz w:val="28"/>
          <w:szCs w:val="28"/>
        </w:rPr>
      </w:pPr>
      <w:proofErr w:type="gramStart"/>
      <w:r>
        <w:rPr>
          <w:b w:val="0"/>
          <w:sz w:val="28"/>
          <w:szCs w:val="28"/>
        </w:rPr>
        <w:t>п</w:t>
      </w:r>
      <w:r w:rsidRPr="00742F2D">
        <w:rPr>
          <w:b w:val="0"/>
          <w:sz w:val="28"/>
          <w:szCs w:val="28"/>
        </w:rPr>
        <w:t>орядке</w:t>
      </w:r>
      <w:proofErr w:type="gramEnd"/>
      <w:r w:rsidRPr="00742F2D">
        <w:rPr>
          <w:b w:val="0"/>
          <w:sz w:val="28"/>
          <w:szCs w:val="28"/>
        </w:rPr>
        <w:t xml:space="preserve"> заключения</w:t>
      </w:r>
    </w:p>
    <w:p w:rsidR="00742F2D" w:rsidRPr="00742F2D" w:rsidRDefault="00742F2D" w:rsidP="00742F2D">
      <w:pPr>
        <w:pStyle w:val="20"/>
        <w:keepNext/>
        <w:keepLines/>
        <w:shd w:val="clear" w:color="auto" w:fill="auto"/>
        <w:spacing w:after="0" w:line="240" w:lineRule="auto"/>
        <w:ind w:left="6379"/>
        <w:jc w:val="left"/>
        <w:rPr>
          <w:b w:val="0"/>
          <w:sz w:val="28"/>
          <w:szCs w:val="28"/>
          <w:shd w:val="clear" w:color="auto" w:fill="FFFFFF"/>
        </w:rPr>
      </w:pPr>
      <w:r>
        <w:rPr>
          <w:b w:val="0"/>
          <w:sz w:val="28"/>
          <w:szCs w:val="28"/>
          <w:shd w:val="clear" w:color="auto" w:fill="FFFFFF"/>
        </w:rPr>
        <w:t>д</w:t>
      </w:r>
      <w:r w:rsidRPr="00742F2D">
        <w:rPr>
          <w:b w:val="0"/>
          <w:sz w:val="28"/>
          <w:szCs w:val="28"/>
          <w:shd w:val="clear" w:color="auto" w:fill="FFFFFF"/>
        </w:rPr>
        <w:t xml:space="preserve">оговора о целевом обучении </w:t>
      </w:r>
    </w:p>
    <w:p w:rsidR="00742F2D" w:rsidRDefault="00742F2D" w:rsidP="00742F2D">
      <w:pPr>
        <w:jc w:val="center"/>
        <w:rPr>
          <w:rFonts w:ascii="Times New Roman" w:hAnsi="Times New Roman" w:cs="Times New Roman"/>
          <w:b/>
          <w:sz w:val="28"/>
          <w:szCs w:val="28"/>
        </w:rPr>
      </w:pPr>
    </w:p>
    <w:p w:rsidR="00742F2D" w:rsidRDefault="00742F2D" w:rsidP="00742F2D">
      <w:pPr>
        <w:jc w:val="center"/>
        <w:rPr>
          <w:rFonts w:ascii="Times New Roman" w:hAnsi="Times New Roman" w:cs="Times New Roman"/>
          <w:b/>
          <w:sz w:val="28"/>
          <w:szCs w:val="28"/>
        </w:rPr>
      </w:pPr>
    </w:p>
    <w:p w:rsidR="00742F2D" w:rsidRDefault="00742F2D" w:rsidP="00742F2D">
      <w:pPr>
        <w:jc w:val="center"/>
        <w:rPr>
          <w:rFonts w:ascii="Times New Roman" w:hAnsi="Times New Roman" w:cs="Times New Roman"/>
          <w:b/>
          <w:sz w:val="28"/>
          <w:szCs w:val="28"/>
        </w:rPr>
      </w:pPr>
      <w:r w:rsidRPr="00742F2D">
        <w:rPr>
          <w:rFonts w:ascii="Times New Roman" w:hAnsi="Times New Roman" w:cs="Times New Roman"/>
          <w:b/>
          <w:sz w:val="28"/>
          <w:szCs w:val="28"/>
        </w:rPr>
        <w:t xml:space="preserve">Методика применения критериев отбора претендентов, участвующих в конкурсе на заключение договора о целевом обучении с обязательством последующего прохождения муниципальной службы в администрации </w:t>
      </w:r>
      <w:proofErr w:type="spellStart"/>
      <w:r w:rsidRPr="00742F2D">
        <w:rPr>
          <w:rFonts w:ascii="Times New Roman" w:hAnsi="Times New Roman" w:cs="Times New Roman"/>
          <w:b/>
          <w:sz w:val="28"/>
          <w:szCs w:val="28"/>
        </w:rPr>
        <w:t>Молодежненского</w:t>
      </w:r>
      <w:proofErr w:type="spellEnd"/>
      <w:r w:rsidRPr="00742F2D">
        <w:rPr>
          <w:rFonts w:ascii="Times New Roman" w:hAnsi="Times New Roman" w:cs="Times New Roman"/>
          <w:b/>
          <w:sz w:val="28"/>
          <w:szCs w:val="28"/>
        </w:rPr>
        <w:t xml:space="preserve"> сельского поселения Симферопольского района Республики Крым и подсчета баллов по ним</w:t>
      </w:r>
    </w:p>
    <w:p w:rsidR="00742F2D" w:rsidRPr="00742F2D" w:rsidRDefault="00742F2D" w:rsidP="00742F2D">
      <w:pPr>
        <w:jc w:val="center"/>
        <w:rPr>
          <w:rFonts w:ascii="Times New Roman" w:hAnsi="Times New Roman" w:cs="Times New Roman"/>
          <w:b/>
          <w:sz w:val="28"/>
          <w:szCs w:val="28"/>
        </w:rPr>
      </w:pP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 </w:t>
      </w:r>
      <w:proofErr w:type="gramStart"/>
      <w:r w:rsidRPr="00742F2D">
        <w:rPr>
          <w:rFonts w:ascii="Times New Roman" w:hAnsi="Times New Roman" w:cs="Times New Roman"/>
          <w:sz w:val="28"/>
          <w:szCs w:val="28"/>
        </w:rPr>
        <w:t xml:space="preserve">1.При проведении конкурса на заключение договора о целевом обучении с обязательством последующего прохождения муниципальной службы в администрации </w:t>
      </w:r>
      <w:proofErr w:type="spellStart"/>
      <w:r w:rsidRPr="00742F2D">
        <w:rPr>
          <w:rFonts w:ascii="Times New Roman" w:hAnsi="Times New Roman" w:cs="Times New Roman"/>
          <w:sz w:val="28"/>
          <w:szCs w:val="28"/>
        </w:rPr>
        <w:t>Молодежненского</w:t>
      </w:r>
      <w:proofErr w:type="spellEnd"/>
      <w:r w:rsidRPr="00742F2D">
        <w:rPr>
          <w:rFonts w:ascii="Times New Roman" w:hAnsi="Times New Roman" w:cs="Times New Roman"/>
          <w:sz w:val="28"/>
          <w:szCs w:val="28"/>
        </w:rPr>
        <w:t xml:space="preserve"> сельского поселения Симферопольского района Республики Крым (далее - договор о целевом обучении) конкурсная комиссия по проведению конкурса на заключение договора о целевом обучении (далее - конкурсная комиссия) оценивает претендентов на основании представленных документов указанных в пункте 2.5. раздела 2 Положения о порядке заключения</w:t>
      </w:r>
      <w:proofErr w:type="gramEnd"/>
      <w:r w:rsidRPr="00742F2D">
        <w:rPr>
          <w:rFonts w:ascii="Times New Roman" w:hAnsi="Times New Roman" w:cs="Times New Roman"/>
          <w:sz w:val="28"/>
          <w:szCs w:val="28"/>
        </w:rPr>
        <w:t xml:space="preserve"> договора о целевом обучении с обязательством последующего прохождения муниципальной службы в администрации </w:t>
      </w:r>
      <w:proofErr w:type="spellStart"/>
      <w:r w:rsidRPr="00742F2D">
        <w:rPr>
          <w:rFonts w:ascii="Times New Roman" w:hAnsi="Times New Roman" w:cs="Times New Roman"/>
          <w:sz w:val="28"/>
          <w:szCs w:val="28"/>
        </w:rPr>
        <w:t>Молодежненского</w:t>
      </w:r>
      <w:proofErr w:type="spellEnd"/>
      <w:r w:rsidRPr="00742F2D">
        <w:rPr>
          <w:rFonts w:ascii="Times New Roman" w:hAnsi="Times New Roman" w:cs="Times New Roman"/>
          <w:sz w:val="28"/>
          <w:szCs w:val="28"/>
        </w:rPr>
        <w:t xml:space="preserve"> сельского поселения Симферопольского района Республики Крым, а также по результатам конкурсных процедур. </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2.Для оценки профессиональных и личностных качеств претендентов конкурсная комиссия может применять следующие методы (конкурсные процедуры): а</w:t>
      </w:r>
      <w:proofErr w:type="gramStart"/>
      <w:r w:rsidRPr="00742F2D">
        <w:rPr>
          <w:rFonts w:ascii="Times New Roman" w:hAnsi="Times New Roman" w:cs="Times New Roman"/>
          <w:sz w:val="28"/>
          <w:szCs w:val="28"/>
        </w:rPr>
        <w:t>)и</w:t>
      </w:r>
      <w:proofErr w:type="gramEnd"/>
      <w:r w:rsidRPr="00742F2D">
        <w:rPr>
          <w:rFonts w:ascii="Times New Roman" w:hAnsi="Times New Roman" w:cs="Times New Roman"/>
          <w:sz w:val="28"/>
          <w:szCs w:val="28"/>
        </w:rPr>
        <w:t xml:space="preserve">ндивидуальное собеседование; б)анкетирование; в)тестирование; г)подготовку реферата. Применение всех перечисленных методов не является обязательным. Необходимость, а также очередность их применения при проведении конкурсных процедур определяется конкурсной комиссией. </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2.1.Индивидуальное собеседование заключается в устных ответах претендента на вопросы, задаваемые членами конкурсной комиссии. Результаты индивидуального собеседования оцениваются членами конкурсной комиссии:</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 -в 5 баллов, если претендент последовательно, в полном объеме, глубоко и качественно раскрыл содержание темы, правильно </w:t>
      </w:r>
      <w:r>
        <w:rPr>
          <w:rFonts w:ascii="Times New Roman" w:hAnsi="Times New Roman" w:cs="Times New Roman"/>
          <w:sz w:val="28"/>
          <w:szCs w:val="28"/>
        </w:rPr>
        <w:t>использовал понятия и термины;</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 -в 4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w:t>
      </w:r>
    </w:p>
    <w:p w:rsidR="00742F2D" w:rsidRDefault="00742F2D" w:rsidP="00742F2D">
      <w:pPr>
        <w:ind w:firstLine="708"/>
        <w:jc w:val="both"/>
        <w:rPr>
          <w:rFonts w:ascii="Times New Roman" w:hAnsi="Times New Roman" w:cs="Times New Roman"/>
          <w:sz w:val="28"/>
          <w:szCs w:val="28"/>
        </w:rPr>
      </w:pPr>
      <w:r>
        <w:rPr>
          <w:rFonts w:ascii="Times New Roman" w:hAnsi="Times New Roman" w:cs="Times New Roman"/>
          <w:sz w:val="28"/>
          <w:szCs w:val="28"/>
        </w:rPr>
        <w:t>-</w:t>
      </w:r>
      <w:r w:rsidRPr="00742F2D">
        <w:rPr>
          <w:rFonts w:ascii="Times New Roman" w:hAnsi="Times New Roman" w:cs="Times New Roman"/>
          <w:sz w:val="28"/>
          <w:szCs w:val="28"/>
        </w:rPr>
        <w:t xml:space="preserve"> в 3 балла, если претендент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lastRenderedPageBreak/>
        <w:t xml:space="preserve"> -в 2 балла, если претендент не в полном объеме раскрыл содержание темы, при ответе не всегда правильно использовал основные понятия и термины, допустил неточности и ошибки;</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 -в 1 балл, если претендент не раскрыл содержание темы, при ответе неправильно использовал основные понятия и термины, допустил неточности и ошибки; </w:t>
      </w:r>
    </w:p>
    <w:p w:rsidR="00742F2D" w:rsidRDefault="00742F2D" w:rsidP="00742F2D">
      <w:pPr>
        <w:ind w:firstLine="708"/>
        <w:jc w:val="both"/>
        <w:rPr>
          <w:rFonts w:ascii="Times New Roman" w:hAnsi="Times New Roman" w:cs="Times New Roman"/>
          <w:sz w:val="28"/>
          <w:szCs w:val="28"/>
        </w:rPr>
      </w:pPr>
      <w:r>
        <w:rPr>
          <w:rFonts w:ascii="Times New Roman" w:hAnsi="Times New Roman" w:cs="Times New Roman"/>
          <w:sz w:val="28"/>
          <w:szCs w:val="28"/>
        </w:rPr>
        <w:t>-в</w:t>
      </w:r>
      <w:r w:rsidRPr="00742F2D">
        <w:rPr>
          <w:rFonts w:ascii="Times New Roman" w:hAnsi="Times New Roman" w:cs="Times New Roman"/>
          <w:sz w:val="28"/>
          <w:szCs w:val="28"/>
        </w:rPr>
        <w:t xml:space="preserve"> 0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 </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2.2.Тестирование претендентов на заключение договора о целевом обучении проводится по единому перечню теоретических вопросов, связанных с прохождением муниципальной службы. Претендентам на заключение договора о целевом обучении предоставляется одинаковое время для подготовки письменного ответа. По результатам тестирования претендентам выставляется:</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 -5 баллов, если даны правильные ответы на 100% вопросов; </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-4 балла, если даны правильные ответы на не менее чем на 80% вопросов; </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-3 балла, если даны правильные ответы на не менее чем на 60% вопросов; </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-2 балла, если даны правильные ответы на не менее чем на 40% вопросов; </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-1 балл, если даны правильные ответы на не менее чем на 20% вопросов; </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-0 баллов, если даны правильные ответы менее чем на 20% вопросов. </w:t>
      </w:r>
      <w:r>
        <w:rPr>
          <w:rFonts w:ascii="Times New Roman" w:hAnsi="Times New Roman" w:cs="Times New Roman"/>
          <w:sz w:val="28"/>
          <w:szCs w:val="28"/>
        </w:rPr>
        <w:tab/>
      </w:r>
      <w:r w:rsidRPr="00742F2D">
        <w:rPr>
          <w:rFonts w:ascii="Times New Roman" w:hAnsi="Times New Roman" w:cs="Times New Roman"/>
          <w:sz w:val="28"/>
          <w:szCs w:val="28"/>
        </w:rPr>
        <w:t xml:space="preserve">2.3.Для определения темы реферата используются вопросы, связанные с общими принципами организации местного самоуправления в Российской Федерации. Претенденты получают равнозначные по сложности вопросы и располагают одинаковым временем для подготовки реферата. Реферат оценивается членами конкурсной комиссии: </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-в 5 баллов, если претендент последовательно, в полном объеме, глубоко и качественно раскрыл содержание темы, правильно использовал понятия и термины;</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 -в 4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-в 3 балла, если претендент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 -в 2 балла, если претендент не в полном объеме раскрыл содержание темы, при ответе не всегда правильно использовал основные понятия и термины,</w:t>
      </w:r>
      <w:r>
        <w:rPr>
          <w:rFonts w:ascii="Times New Roman" w:hAnsi="Times New Roman" w:cs="Times New Roman"/>
          <w:sz w:val="28"/>
          <w:szCs w:val="28"/>
        </w:rPr>
        <w:t xml:space="preserve"> допустил неточности и ошибки;</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 -в 1 балл, если претендент не раскрыл содержание темы, при ответе неправильно использовал основные понятия и термины, допустил неточности и ошибки;</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lastRenderedPageBreak/>
        <w:t xml:space="preserve"> -в 0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 </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3.Конкурсная комиссия оценивает претендента в его отсутствие. </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4.По итогам конкурса каждый член конкурсной комиссии выставляет претенденту соответствующий балл, который заносится в конкурсный бюллетень с краткой мотивировкой, обосновывающей решение о соответствующей оценке. </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5.Баллы, выставленные всеми членами конкурсной комиссии, суммируются. </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6.Победителем по итогам проведения конкурсных процедур признается претендент, который набрал наибольшее количество баллов. </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7.При равенстве баллов у нескольких кандидатов, победитель определяется из числа этих кандидатов решением конкурсной комиссии.</w:t>
      </w:r>
      <w:r>
        <w:rPr>
          <w:rFonts w:ascii="Times New Roman" w:hAnsi="Times New Roman" w:cs="Times New Roman"/>
          <w:sz w:val="28"/>
          <w:szCs w:val="28"/>
        </w:rPr>
        <w:tab/>
      </w:r>
      <w:r>
        <w:rPr>
          <w:rFonts w:ascii="Times New Roman" w:hAnsi="Times New Roman" w:cs="Times New Roman"/>
          <w:sz w:val="28"/>
          <w:szCs w:val="28"/>
        </w:rPr>
        <w:tab/>
      </w:r>
      <w:r w:rsidRPr="00742F2D">
        <w:rPr>
          <w:rFonts w:ascii="Times New Roman" w:hAnsi="Times New Roman" w:cs="Times New Roman"/>
          <w:sz w:val="28"/>
          <w:szCs w:val="28"/>
        </w:rPr>
        <w:t xml:space="preserve"> 8.Если претенденты набрали от максимально возможного количества баллов при проведении одного испытания - менее 2 баллов, двух испытаний - менее 4 баллов, трех испытаний - менее 6 баллов, конкурсная комиссия может не определять победителя конкурса.</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 9.Конкурсная комиссия по результатам проведения конкурса принимает одно из следующих решений:</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 1) о признании победителем одного из претендентов; </w:t>
      </w:r>
    </w:p>
    <w:p w:rsidR="00742F2D" w:rsidRDefault="00742F2D" w:rsidP="00742F2D">
      <w:pPr>
        <w:ind w:firstLine="708"/>
        <w:jc w:val="both"/>
        <w:rPr>
          <w:rFonts w:ascii="Times New Roman" w:hAnsi="Times New Roman" w:cs="Times New Roman"/>
          <w:sz w:val="28"/>
          <w:szCs w:val="28"/>
        </w:rPr>
      </w:pPr>
      <w:r w:rsidRPr="00742F2D">
        <w:rPr>
          <w:rFonts w:ascii="Times New Roman" w:hAnsi="Times New Roman" w:cs="Times New Roman"/>
          <w:sz w:val="28"/>
          <w:szCs w:val="28"/>
        </w:rPr>
        <w:t xml:space="preserve">2) о признании конкурса не </w:t>
      </w:r>
      <w:proofErr w:type="gramStart"/>
      <w:r w:rsidRPr="00742F2D">
        <w:rPr>
          <w:rFonts w:ascii="Times New Roman" w:hAnsi="Times New Roman" w:cs="Times New Roman"/>
          <w:sz w:val="28"/>
          <w:szCs w:val="28"/>
        </w:rPr>
        <w:t>состоявшимся</w:t>
      </w:r>
      <w:proofErr w:type="gramEnd"/>
      <w:r w:rsidRPr="00742F2D">
        <w:rPr>
          <w:rFonts w:ascii="Times New Roman" w:hAnsi="Times New Roman" w:cs="Times New Roman"/>
          <w:sz w:val="28"/>
          <w:szCs w:val="28"/>
        </w:rPr>
        <w:t>.</w:t>
      </w:r>
    </w:p>
    <w:p w:rsidR="00742F2D" w:rsidRPr="00F53076" w:rsidRDefault="00742F2D" w:rsidP="00742F2D">
      <w:pPr>
        <w:jc w:val="both"/>
        <w:rPr>
          <w:rFonts w:ascii="Times New Roman" w:hAnsi="Times New Roman" w:cs="Times New Roman"/>
          <w:sz w:val="28"/>
          <w:szCs w:val="28"/>
        </w:rPr>
      </w:pPr>
    </w:p>
    <w:p w:rsidR="00742F2D" w:rsidRPr="00C07504" w:rsidRDefault="00742F2D" w:rsidP="00742F2D">
      <w:pPr>
        <w:pStyle w:val="a4"/>
        <w:spacing w:before="0" w:beforeAutospacing="0" w:after="0" w:afterAutospacing="0"/>
        <w:rPr>
          <w:b/>
          <w:color w:val="000000"/>
          <w:sz w:val="28"/>
          <w:szCs w:val="28"/>
        </w:rPr>
      </w:pPr>
      <w:r w:rsidRPr="00C07504">
        <w:rPr>
          <w:b/>
          <w:color w:val="000000"/>
          <w:sz w:val="28"/>
          <w:szCs w:val="28"/>
        </w:rPr>
        <w:t xml:space="preserve">Председатель </w:t>
      </w:r>
      <w:proofErr w:type="spellStart"/>
      <w:r w:rsidRPr="00C07504">
        <w:rPr>
          <w:b/>
          <w:color w:val="000000"/>
          <w:sz w:val="28"/>
          <w:szCs w:val="28"/>
        </w:rPr>
        <w:t>Мирновского</w:t>
      </w:r>
      <w:proofErr w:type="spellEnd"/>
      <w:r w:rsidRPr="00C07504">
        <w:rPr>
          <w:b/>
          <w:color w:val="000000"/>
          <w:sz w:val="28"/>
          <w:szCs w:val="28"/>
        </w:rPr>
        <w:t xml:space="preserve"> сельского совета –</w:t>
      </w:r>
    </w:p>
    <w:p w:rsidR="00742F2D" w:rsidRPr="00C07504" w:rsidRDefault="00742F2D" w:rsidP="00742F2D">
      <w:pPr>
        <w:pStyle w:val="a4"/>
        <w:spacing w:before="0" w:beforeAutospacing="0" w:after="0" w:afterAutospacing="0"/>
        <w:rPr>
          <w:b/>
          <w:color w:val="000000"/>
          <w:sz w:val="28"/>
          <w:szCs w:val="28"/>
        </w:rPr>
      </w:pPr>
      <w:r w:rsidRPr="00C07504">
        <w:rPr>
          <w:b/>
          <w:color w:val="000000"/>
          <w:sz w:val="28"/>
          <w:szCs w:val="28"/>
        </w:rPr>
        <w:t xml:space="preserve">глава администрации </w:t>
      </w:r>
      <w:proofErr w:type="spellStart"/>
      <w:r w:rsidRPr="00C07504">
        <w:rPr>
          <w:b/>
          <w:color w:val="000000"/>
          <w:sz w:val="28"/>
          <w:szCs w:val="28"/>
        </w:rPr>
        <w:t>Мирновского</w:t>
      </w:r>
      <w:proofErr w:type="spellEnd"/>
    </w:p>
    <w:p w:rsidR="00742F2D" w:rsidRPr="00AB79E5" w:rsidRDefault="00742F2D" w:rsidP="00742F2D">
      <w:pPr>
        <w:pStyle w:val="a4"/>
        <w:spacing w:before="0" w:beforeAutospacing="0" w:after="0" w:afterAutospacing="0"/>
        <w:rPr>
          <w:b/>
          <w:color w:val="000000"/>
          <w:sz w:val="28"/>
          <w:szCs w:val="28"/>
        </w:rPr>
      </w:pPr>
      <w:r w:rsidRPr="00C07504">
        <w:rPr>
          <w:b/>
          <w:color w:val="000000"/>
          <w:sz w:val="28"/>
          <w:szCs w:val="28"/>
        </w:rPr>
        <w:t xml:space="preserve">сельского поселения </w:t>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Pr>
          <w:b/>
          <w:color w:val="000000"/>
          <w:sz w:val="28"/>
          <w:szCs w:val="28"/>
        </w:rPr>
        <w:t xml:space="preserve">      Н.В.Лапшина</w:t>
      </w:r>
    </w:p>
    <w:p w:rsidR="00742F2D" w:rsidRDefault="00742F2D" w:rsidP="00742F2D">
      <w:pPr>
        <w:ind w:firstLine="708"/>
        <w:jc w:val="both"/>
        <w:rPr>
          <w:rFonts w:ascii="Times New Roman" w:hAnsi="Times New Roman" w:cs="Times New Roman"/>
          <w:sz w:val="28"/>
          <w:szCs w:val="28"/>
        </w:rPr>
      </w:pPr>
    </w:p>
    <w:p w:rsidR="00BA2D93" w:rsidRDefault="00BA2D93" w:rsidP="00742F2D">
      <w:pPr>
        <w:ind w:firstLine="708"/>
        <w:jc w:val="both"/>
        <w:rPr>
          <w:rFonts w:ascii="Times New Roman" w:hAnsi="Times New Roman" w:cs="Times New Roman"/>
          <w:sz w:val="28"/>
          <w:szCs w:val="28"/>
        </w:rPr>
      </w:pPr>
    </w:p>
    <w:p w:rsidR="00BA2D93" w:rsidRDefault="00BA2D93" w:rsidP="00742F2D">
      <w:pPr>
        <w:ind w:firstLine="708"/>
        <w:jc w:val="both"/>
        <w:rPr>
          <w:rFonts w:ascii="Times New Roman" w:hAnsi="Times New Roman" w:cs="Times New Roman"/>
          <w:sz w:val="28"/>
          <w:szCs w:val="28"/>
        </w:rPr>
      </w:pPr>
    </w:p>
    <w:p w:rsidR="00BA2D93" w:rsidRDefault="00BA2D93" w:rsidP="00742F2D">
      <w:pPr>
        <w:ind w:firstLine="708"/>
        <w:jc w:val="both"/>
        <w:rPr>
          <w:rFonts w:ascii="Times New Roman" w:hAnsi="Times New Roman" w:cs="Times New Roman"/>
          <w:sz w:val="28"/>
          <w:szCs w:val="28"/>
        </w:rPr>
      </w:pPr>
    </w:p>
    <w:p w:rsidR="00BA2D93" w:rsidRDefault="00BA2D93" w:rsidP="00742F2D">
      <w:pPr>
        <w:ind w:firstLine="708"/>
        <w:jc w:val="both"/>
        <w:rPr>
          <w:rFonts w:ascii="Times New Roman" w:hAnsi="Times New Roman" w:cs="Times New Roman"/>
          <w:sz w:val="28"/>
          <w:szCs w:val="28"/>
        </w:rPr>
      </w:pPr>
    </w:p>
    <w:p w:rsidR="00BA2D93" w:rsidRDefault="00BA2D93" w:rsidP="00742F2D">
      <w:pPr>
        <w:ind w:firstLine="708"/>
        <w:jc w:val="both"/>
        <w:rPr>
          <w:rFonts w:ascii="Times New Roman" w:hAnsi="Times New Roman" w:cs="Times New Roman"/>
          <w:sz w:val="28"/>
          <w:szCs w:val="28"/>
        </w:rPr>
      </w:pPr>
    </w:p>
    <w:p w:rsidR="00BA2D93" w:rsidRDefault="00BA2D93" w:rsidP="00742F2D">
      <w:pPr>
        <w:ind w:firstLine="708"/>
        <w:jc w:val="both"/>
        <w:rPr>
          <w:rFonts w:ascii="Times New Roman" w:hAnsi="Times New Roman" w:cs="Times New Roman"/>
          <w:sz w:val="28"/>
          <w:szCs w:val="28"/>
        </w:rPr>
      </w:pPr>
    </w:p>
    <w:p w:rsidR="00BA2D93" w:rsidRDefault="00BA2D93" w:rsidP="00742F2D">
      <w:pPr>
        <w:ind w:firstLine="708"/>
        <w:jc w:val="both"/>
        <w:rPr>
          <w:rFonts w:ascii="Times New Roman" w:hAnsi="Times New Roman" w:cs="Times New Roman"/>
          <w:sz w:val="28"/>
          <w:szCs w:val="28"/>
        </w:rPr>
      </w:pPr>
    </w:p>
    <w:p w:rsidR="00BA2D93" w:rsidRDefault="00BA2D93" w:rsidP="00742F2D">
      <w:pPr>
        <w:ind w:firstLine="708"/>
        <w:jc w:val="both"/>
        <w:rPr>
          <w:rFonts w:ascii="Times New Roman" w:hAnsi="Times New Roman" w:cs="Times New Roman"/>
          <w:sz w:val="28"/>
          <w:szCs w:val="28"/>
        </w:rPr>
      </w:pPr>
    </w:p>
    <w:p w:rsidR="00BA2D93" w:rsidRDefault="00BA2D93" w:rsidP="00742F2D">
      <w:pPr>
        <w:ind w:firstLine="708"/>
        <w:jc w:val="both"/>
        <w:rPr>
          <w:rFonts w:ascii="Times New Roman" w:hAnsi="Times New Roman" w:cs="Times New Roman"/>
          <w:sz w:val="28"/>
          <w:szCs w:val="28"/>
        </w:rPr>
      </w:pPr>
    </w:p>
    <w:p w:rsidR="00BA2D93" w:rsidRDefault="00BA2D93" w:rsidP="00742F2D">
      <w:pPr>
        <w:ind w:firstLine="708"/>
        <w:jc w:val="both"/>
        <w:rPr>
          <w:rFonts w:ascii="Times New Roman" w:hAnsi="Times New Roman" w:cs="Times New Roman"/>
          <w:sz w:val="28"/>
          <w:szCs w:val="28"/>
        </w:rPr>
      </w:pPr>
    </w:p>
    <w:p w:rsidR="00BA2D93" w:rsidRDefault="00BA2D93" w:rsidP="00742F2D">
      <w:pPr>
        <w:ind w:firstLine="708"/>
        <w:jc w:val="both"/>
        <w:rPr>
          <w:rFonts w:ascii="Times New Roman" w:hAnsi="Times New Roman" w:cs="Times New Roman"/>
          <w:sz w:val="28"/>
          <w:szCs w:val="28"/>
        </w:rPr>
      </w:pPr>
    </w:p>
    <w:p w:rsidR="00BA2D93" w:rsidRDefault="00BA2D93" w:rsidP="00742F2D">
      <w:pPr>
        <w:ind w:firstLine="708"/>
        <w:jc w:val="both"/>
        <w:rPr>
          <w:rFonts w:ascii="Times New Roman" w:hAnsi="Times New Roman" w:cs="Times New Roman"/>
          <w:sz w:val="28"/>
          <w:szCs w:val="28"/>
        </w:rPr>
      </w:pPr>
    </w:p>
    <w:p w:rsidR="00BA2D93" w:rsidRDefault="00BA2D93" w:rsidP="00742F2D">
      <w:pPr>
        <w:ind w:firstLine="708"/>
        <w:jc w:val="both"/>
        <w:rPr>
          <w:rFonts w:ascii="Times New Roman" w:hAnsi="Times New Roman" w:cs="Times New Roman"/>
          <w:sz w:val="28"/>
          <w:szCs w:val="28"/>
        </w:rPr>
      </w:pPr>
    </w:p>
    <w:p w:rsidR="00BA2D93" w:rsidRDefault="00BA2D93" w:rsidP="00742F2D">
      <w:pPr>
        <w:ind w:firstLine="708"/>
        <w:jc w:val="both"/>
        <w:rPr>
          <w:rFonts w:ascii="Times New Roman" w:hAnsi="Times New Roman" w:cs="Times New Roman"/>
          <w:sz w:val="28"/>
          <w:szCs w:val="28"/>
        </w:rPr>
      </w:pPr>
    </w:p>
    <w:p w:rsidR="00BA2D93" w:rsidRDefault="00BA2D93" w:rsidP="00742F2D">
      <w:pPr>
        <w:ind w:firstLine="708"/>
        <w:jc w:val="both"/>
        <w:rPr>
          <w:rFonts w:ascii="Times New Roman" w:hAnsi="Times New Roman" w:cs="Times New Roman"/>
          <w:sz w:val="28"/>
          <w:szCs w:val="28"/>
        </w:rPr>
      </w:pPr>
    </w:p>
    <w:p w:rsidR="00BA2D93" w:rsidRDefault="00BA2D93" w:rsidP="00742F2D">
      <w:pPr>
        <w:ind w:firstLine="708"/>
        <w:jc w:val="both"/>
        <w:rPr>
          <w:rFonts w:ascii="Times New Roman" w:hAnsi="Times New Roman" w:cs="Times New Roman"/>
          <w:sz w:val="28"/>
          <w:szCs w:val="28"/>
        </w:rPr>
      </w:pPr>
    </w:p>
    <w:p w:rsidR="00BA2D93" w:rsidRDefault="00BA2D93" w:rsidP="00742F2D">
      <w:pPr>
        <w:ind w:firstLine="708"/>
        <w:jc w:val="both"/>
        <w:rPr>
          <w:rFonts w:ascii="Times New Roman" w:hAnsi="Times New Roman" w:cs="Times New Roman"/>
          <w:sz w:val="28"/>
          <w:szCs w:val="28"/>
        </w:rPr>
      </w:pPr>
    </w:p>
    <w:p w:rsidR="00BA2D93" w:rsidRDefault="00BA2D93" w:rsidP="00BA2D93">
      <w:pPr>
        <w:jc w:val="both"/>
        <w:rPr>
          <w:rFonts w:ascii="Times New Roman" w:hAnsi="Times New Roman" w:cs="Times New Roman"/>
          <w:sz w:val="28"/>
          <w:szCs w:val="28"/>
        </w:rPr>
      </w:pPr>
    </w:p>
    <w:p w:rsidR="00D25038" w:rsidRPr="00742F2D" w:rsidRDefault="00D25038" w:rsidP="00D25038">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Исполнитель: юрисконсульт </w:t>
      </w:r>
      <w:proofErr w:type="spellStart"/>
      <w:r>
        <w:rPr>
          <w:rFonts w:ascii="Times New Roman" w:hAnsi="Times New Roman" w:cs="Times New Roman"/>
          <w:sz w:val="28"/>
          <w:szCs w:val="28"/>
        </w:rPr>
        <w:t>Тельцова</w:t>
      </w:r>
      <w:proofErr w:type="spellEnd"/>
      <w:r>
        <w:rPr>
          <w:rFonts w:ascii="Times New Roman" w:hAnsi="Times New Roman" w:cs="Times New Roman"/>
          <w:sz w:val="28"/>
          <w:szCs w:val="28"/>
        </w:rPr>
        <w:t xml:space="preserve"> Ю.В.</w:t>
      </w:r>
    </w:p>
    <w:p w:rsidR="00D25038" w:rsidRPr="00742F2D" w:rsidRDefault="00D25038" w:rsidP="00BA2D93">
      <w:pPr>
        <w:jc w:val="both"/>
        <w:rPr>
          <w:rFonts w:ascii="Times New Roman" w:hAnsi="Times New Roman" w:cs="Times New Roman"/>
          <w:sz w:val="28"/>
          <w:szCs w:val="28"/>
        </w:rPr>
      </w:pPr>
    </w:p>
    <w:sectPr w:rsidR="00D25038" w:rsidRPr="00742F2D" w:rsidSect="005B7A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75F" w:rsidRDefault="005D675F" w:rsidP="006D2C6D">
      <w:r>
        <w:separator/>
      </w:r>
    </w:p>
  </w:endnote>
  <w:endnote w:type="continuationSeparator" w:id="0">
    <w:p w:rsidR="005D675F" w:rsidRDefault="005D675F" w:rsidP="006D2C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75F" w:rsidRDefault="005D675F" w:rsidP="006D2C6D">
      <w:r>
        <w:separator/>
      </w:r>
    </w:p>
  </w:footnote>
  <w:footnote w:type="continuationSeparator" w:id="0">
    <w:p w:rsidR="005D675F" w:rsidRDefault="005D675F" w:rsidP="006D2C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4561"/>
    <w:rsid w:val="00006924"/>
    <w:rsid w:val="00044FEA"/>
    <w:rsid w:val="00047EDF"/>
    <w:rsid w:val="00063636"/>
    <w:rsid w:val="00065A64"/>
    <w:rsid w:val="00103750"/>
    <w:rsid w:val="0017076E"/>
    <w:rsid w:val="001E1652"/>
    <w:rsid w:val="00212F30"/>
    <w:rsid w:val="002562F7"/>
    <w:rsid w:val="0026024F"/>
    <w:rsid w:val="002802EB"/>
    <w:rsid w:val="002F193B"/>
    <w:rsid w:val="00304561"/>
    <w:rsid w:val="00362217"/>
    <w:rsid w:val="003A4F11"/>
    <w:rsid w:val="003C2963"/>
    <w:rsid w:val="003C61F2"/>
    <w:rsid w:val="00406B82"/>
    <w:rsid w:val="0044496B"/>
    <w:rsid w:val="004554EB"/>
    <w:rsid w:val="00475EFA"/>
    <w:rsid w:val="00482BBC"/>
    <w:rsid w:val="00484E86"/>
    <w:rsid w:val="004D2BC5"/>
    <w:rsid w:val="00556611"/>
    <w:rsid w:val="005B7A98"/>
    <w:rsid w:val="005D675F"/>
    <w:rsid w:val="00607DDA"/>
    <w:rsid w:val="00620D1A"/>
    <w:rsid w:val="0063561D"/>
    <w:rsid w:val="0068065B"/>
    <w:rsid w:val="00690C05"/>
    <w:rsid w:val="006B1A7B"/>
    <w:rsid w:val="006D2C6D"/>
    <w:rsid w:val="00742F2D"/>
    <w:rsid w:val="007A350B"/>
    <w:rsid w:val="007B36F3"/>
    <w:rsid w:val="007C7E33"/>
    <w:rsid w:val="008045D7"/>
    <w:rsid w:val="00816A53"/>
    <w:rsid w:val="00835010"/>
    <w:rsid w:val="00853CA7"/>
    <w:rsid w:val="008757DB"/>
    <w:rsid w:val="00886113"/>
    <w:rsid w:val="008B3917"/>
    <w:rsid w:val="009118A9"/>
    <w:rsid w:val="00992CE9"/>
    <w:rsid w:val="009B44DD"/>
    <w:rsid w:val="00A03C58"/>
    <w:rsid w:val="00AB14B3"/>
    <w:rsid w:val="00AE03CD"/>
    <w:rsid w:val="00AF7616"/>
    <w:rsid w:val="00B0228D"/>
    <w:rsid w:val="00B43662"/>
    <w:rsid w:val="00B65A68"/>
    <w:rsid w:val="00B75858"/>
    <w:rsid w:val="00B82B18"/>
    <w:rsid w:val="00BA2D93"/>
    <w:rsid w:val="00C30BF5"/>
    <w:rsid w:val="00C42F8F"/>
    <w:rsid w:val="00C51FC0"/>
    <w:rsid w:val="00C55155"/>
    <w:rsid w:val="00D25038"/>
    <w:rsid w:val="00D47696"/>
    <w:rsid w:val="00DB4B69"/>
    <w:rsid w:val="00DF283E"/>
    <w:rsid w:val="00DF2E16"/>
    <w:rsid w:val="00E134A8"/>
    <w:rsid w:val="00E77FC6"/>
    <w:rsid w:val="00F53076"/>
    <w:rsid w:val="00F71E61"/>
    <w:rsid w:val="00FB50F2"/>
    <w:rsid w:val="00FE67E4"/>
    <w:rsid w:val="00FE6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456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304561"/>
    <w:rPr>
      <w:rFonts w:ascii="Times New Roman" w:eastAsia="Times New Roman" w:hAnsi="Times New Roman" w:cs="Times New Roman"/>
      <w:b/>
      <w:bCs/>
      <w:sz w:val="32"/>
      <w:szCs w:val="32"/>
      <w:shd w:val="clear" w:color="auto" w:fill="FFFFFF"/>
    </w:rPr>
  </w:style>
  <w:style w:type="character" w:customStyle="1" w:styleId="21">
    <w:name w:val="Основной текст (2)_"/>
    <w:basedOn w:val="a0"/>
    <w:link w:val="22"/>
    <w:rsid w:val="0030456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04561"/>
    <w:pPr>
      <w:shd w:val="clear" w:color="auto" w:fill="FFFFFF"/>
      <w:spacing w:before="540" w:after="240" w:line="0" w:lineRule="atLeast"/>
      <w:jc w:val="both"/>
    </w:pPr>
    <w:rPr>
      <w:rFonts w:ascii="Times New Roman" w:eastAsia="Times New Roman" w:hAnsi="Times New Roman" w:cs="Times New Roman"/>
      <w:color w:val="auto"/>
      <w:sz w:val="28"/>
      <w:szCs w:val="28"/>
      <w:lang w:eastAsia="en-US" w:bidi="ar-SA"/>
    </w:rPr>
  </w:style>
  <w:style w:type="paragraph" w:customStyle="1" w:styleId="20">
    <w:name w:val="Заголовок №2"/>
    <w:basedOn w:val="a"/>
    <w:link w:val="2"/>
    <w:rsid w:val="00304561"/>
    <w:pPr>
      <w:shd w:val="clear" w:color="auto" w:fill="FFFFFF"/>
      <w:spacing w:after="120" w:line="0" w:lineRule="atLeast"/>
      <w:jc w:val="center"/>
      <w:outlineLvl w:val="1"/>
    </w:pPr>
    <w:rPr>
      <w:rFonts w:ascii="Times New Roman" w:eastAsia="Times New Roman" w:hAnsi="Times New Roman" w:cs="Times New Roman"/>
      <w:b/>
      <w:bCs/>
      <w:color w:val="auto"/>
      <w:sz w:val="32"/>
      <w:szCs w:val="32"/>
      <w:lang w:eastAsia="en-US" w:bidi="ar-SA"/>
    </w:rPr>
  </w:style>
  <w:style w:type="character" w:customStyle="1" w:styleId="3Exact">
    <w:name w:val="Основной текст (3) Exact"/>
    <w:basedOn w:val="a0"/>
    <w:rsid w:val="00304561"/>
    <w:rPr>
      <w:rFonts w:ascii="Arial" w:eastAsia="Arial" w:hAnsi="Arial" w:cs="Arial"/>
      <w:b/>
      <w:bCs/>
      <w:i w:val="0"/>
      <w:iCs w:val="0"/>
      <w:smallCaps w:val="0"/>
      <w:strike w:val="0"/>
      <w:sz w:val="22"/>
      <w:szCs w:val="22"/>
      <w:u w:val="none"/>
    </w:rPr>
  </w:style>
  <w:style w:type="paragraph" w:styleId="a3">
    <w:name w:val="No Spacing"/>
    <w:qFormat/>
    <w:rsid w:val="00304561"/>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30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unhideWhenUsed/>
    <w:rsid w:val="00C30BF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topleveltext">
    <w:name w:val="formattext topleveltext"/>
    <w:basedOn w:val="a"/>
    <w:rsid w:val="002562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
    <w:name w:val="Знак1 Знак Знак Знак Знак Знак Знак1 Знак Знак Знак Знак Знак Знак Знак Знак Знак Знак Знак Знак Знак Знак Знак Знак Знак Знак"/>
    <w:basedOn w:val="a"/>
    <w:rsid w:val="002562F7"/>
    <w:pPr>
      <w:widowControl/>
      <w:spacing w:before="100" w:beforeAutospacing="1" w:after="100" w:afterAutospacing="1"/>
    </w:pPr>
    <w:rPr>
      <w:rFonts w:ascii="Tahoma" w:eastAsia="Times New Roman" w:hAnsi="Tahoma" w:cs="Times New Roman"/>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12</Pages>
  <Words>3823</Words>
  <Characters>21793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cp:revision>
  <cp:lastPrinted>2019-12-28T09:41:00Z</cp:lastPrinted>
  <dcterms:created xsi:type="dcterms:W3CDTF">2019-12-25T07:09:00Z</dcterms:created>
  <dcterms:modified xsi:type="dcterms:W3CDTF">2019-12-28T09:42:00Z</dcterms:modified>
</cp:coreProperties>
</file>